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Autospacing="on" w:beforeAutospacing="on"/>
        <w:ind/>
        <w:jc w:val="center"/>
        <w:rPr>
          <w:rFonts w:ascii="Times New Roman" w:hAnsi="Times New Roman"/>
          <w:sz w:val="28"/>
        </w:rPr>
      </w:pPr>
      <w:r>
        <w:drawing>
          <wp:inline>
            <wp:extent cx="9251950" cy="3510075"/>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9251950" cy="3510075"/>
                    </a:xfrm>
                    <a:prstGeom prst="rect"/>
                  </pic:spPr>
                </pic:pic>
              </a:graphicData>
            </a:graphic>
          </wp:inline>
        </w:drawing>
      </w:r>
    </w:p>
    <w:p w14:paraId="02000000">
      <w:pPr>
        <w:spacing w:afterAutospacing="on" w:beforeAutospacing="on"/>
        <w:ind/>
        <w:jc w:val="center"/>
        <w:rPr>
          <w:rFonts w:ascii="Times New Roman" w:hAnsi="Times New Roman"/>
          <w:sz w:val="28"/>
        </w:rPr>
      </w:pPr>
    </w:p>
    <w:p w14:paraId="03000000">
      <w:pPr>
        <w:spacing w:afterAutospacing="on" w:beforeAutospacing="on"/>
        <w:ind/>
        <w:jc w:val="center"/>
        <w:rPr>
          <w:rFonts w:ascii="Times New Roman" w:hAnsi="Times New Roman"/>
          <w:sz w:val="28"/>
        </w:rPr>
      </w:pPr>
    </w:p>
    <w:p w14:paraId="04000000">
      <w:pPr>
        <w:spacing w:afterAutospacing="on" w:beforeAutospacing="on"/>
        <w:ind/>
        <w:jc w:val="center"/>
        <w:rPr>
          <w:rFonts w:ascii="Times New Roman" w:hAnsi="Times New Roman"/>
          <w:sz w:val="28"/>
        </w:rPr>
      </w:pPr>
    </w:p>
    <w:p w14:paraId="05000000">
      <w:pPr>
        <w:spacing w:afterAutospacing="on" w:beforeAutospacing="on"/>
        <w:ind/>
        <w:jc w:val="center"/>
        <w:rPr>
          <w:rFonts w:ascii="Times New Roman" w:hAnsi="Times New Roman"/>
          <w:sz w:val="28"/>
        </w:rPr>
      </w:pPr>
    </w:p>
    <w:p w14:paraId="06000000">
      <w:pPr>
        <w:spacing w:afterAutospacing="on" w:beforeAutospacing="on"/>
        <w:ind/>
        <w:jc w:val="center"/>
        <w:rPr>
          <w:rFonts w:ascii="Times New Roman" w:hAnsi="Times New Roman"/>
          <w:sz w:val="28"/>
        </w:rPr>
      </w:pPr>
    </w:p>
    <w:p w14:paraId="07000000">
      <w:pPr>
        <w:spacing w:afterAutospacing="on" w:beforeAutospacing="on"/>
        <w:ind/>
        <w:jc w:val="center"/>
        <w:rPr>
          <w:rFonts w:ascii="Times New Roman" w:hAnsi="Times New Roman"/>
          <w:sz w:val="28"/>
        </w:rPr>
      </w:pPr>
    </w:p>
    <w:p w14:paraId="08000000">
      <w:pPr>
        <w:spacing w:afterAutospacing="on" w:beforeAutospacing="on"/>
        <w:ind/>
        <w:jc w:val="center"/>
        <w:rPr>
          <w:rFonts w:ascii="Times New Roman" w:hAnsi="Times New Roman"/>
          <w:sz w:val="28"/>
        </w:rPr>
      </w:pPr>
      <w:r>
        <w:rPr>
          <w:rFonts w:ascii="Times New Roman" w:hAnsi="Times New Roman"/>
          <w:sz w:val="28"/>
        </w:rPr>
        <w:t xml:space="preserve">Муниципальное бюджетное общеобразовательное учреждение «Средняя общеобразовательная школа №2 </w:t>
      </w:r>
      <w:r>
        <w:rPr>
          <w:rFonts w:ascii="Times New Roman" w:hAnsi="Times New Roman"/>
          <w:sz w:val="28"/>
        </w:rPr>
        <w:t>г</w:t>
      </w:r>
      <w:r>
        <w:rPr>
          <w:rFonts w:ascii="Times New Roman" w:hAnsi="Times New Roman"/>
          <w:sz w:val="28"/>
        </w:rPr>
        <w:t>.Н</w:t>
      </w:r>
      <w:r>
        <w:rPr>
          <w:rFonts w:ascii="Times New Roman" w:hAnsi="Times New Roman"/>
          <w:sz w:val="28"/>
        </w:rPr>
        <w:t>икольска</w:t>
      </w:r>
      <w:r>
        <w:rPr>
          <w:rFonts w:ascii="Times New Roman" w:hAnsi="Times New Roman"/>
          <w:sz w:val="28"/>
        </w:rPr>
        <w:t>»</w:t>
      </w:r>
    </w:p>
    <w:p w14:paraId="09000000">
      <w:pPr>
        <w:spacing w:afterAutospacing="on" w:beforeAutospacing="on"/>
        <w:ind/>
        <w:jc w:val="center"/>
        <w:rPr>
          <w:rFonts w:ascii="Times New Roman" w:hAnsi="Times New Roman"/>
          <w:b w:val="1"/>
          <w:sz w:val="28"/>
        </w:rPr>
      </w:pPr>
      <w:r>
        <w:rPr>
          <w:rFonts w:ascii="Times New Roman" w:hAnsi="Times New Roman"/>
          <w:sz w:val="28"/>
        </w:rPr>
        <w:t xml:space="preserve">(МБОУ «СОШ №2 </w:t>
      </w:r>
      <w:r>
        <w:rPr>
          <w:rFonts w:ascii="Times New Roman" w:hAnsi="Times New Roman"/>
          <w:sz w:val="28"/>
        </w:rPr>
        <w:t>г</w:t>
      </w:r>
      <w:r>
        <w:rPr>
          <w:rFonts w:ascii="Times New Roman" w:hAnsi="Times New Roman"/>
          <w:sz w:val="28"/>
        </w:rPr>
        <w:t>.Н</w:t>
      </w:r>
      <w:r>
        <w:rPr>
          <w:rFonts w:ascii="Times New Roman" w:hAnsi="Times New Roman"/>
          <w:sz w:val="28"/>
        </w:rPr>
        <w:t>икольска</w:t>
      </w:r>
      <w:r>
        <w:rPr>
          <w:rFonts w:ascii="Times New Roman" w:hAnsi="Times New Roman"/>
          <w:sz w:val="28"/>
        </w:rPr>
        <w:t>»)</w:t>
      </w:r>
    </w:p>
    <w:p w14:paraId="0A000000">
      <w:pPr>
        <w:spacing w:afterAutospacing="on" w:beforeAutospacing="on"/>
        <w:ind/>
        <w:rPr>
          <w:rFonts w:ascii="Times New Roman" w:hAnsi="Times New Roman"/>
          <w:sz w:val="28"/>
        </w:rPr>
      </w:pPr>
    </w:p>
    <w:p w14:paraId="0B000000">
      <w:pPr>
        <w:spacing w:afterAutospacing="on" w:beforeAutospacing="on"/>
        <w:ind/>
        <w:rPr>
          <w:rFonts w:ascii="Times New Roman" w:hAnsi="Times New Roman"/>
          <w:b w:val="1"/>
          <w:sz w:val="28"/>
        </w:rPr>
      </w:pPr>
    </w:p>
    <w:p w14:paraId="0C000000">
      <w:pPr>
        <w:spacing w:afterAutospacing="on" w:beforeAutospacing="on"/>
        <w:ind/>
        <w:rPr>
          <w:rFonts w:ascii="Times New Roman" w:hAnsi="Times New Roman"/>
          <w:b w:val="1"/>
          <w:sz w:val="28"/>
        </w:rPr>
      </w:pPr>
    </w:p>
    <w:p w14:paraId="0D000000">
      <w:pPr>
        <w:spacing w:afterAutospacing="on" w:beforeAutospacing="on"/>
        <w:ind/>
        <w:rPr>
          <w:rFonts w:ascii="Times New Roman" w:hAnsi="Times New Roman"/>
          <w:b w:val="1"/>
          <w:sz w:val="28"/>
        </w:rPr>
      </w:pPr>
    </w:p>
    <w:p w14:paraId="0E000000">
      <w:pPr>
        <w:spacing w:afterAutospacing="on" w:beforeAutospacing="on"/>
        <w:ind/>
        <w:rPr>
          <w:rFonts w:ascii="Times New Roman" w:hAnsi="Times New Roman"/>
          <w:b w:val="1"/>
          <w:sz w:val="28"/>
        </w:rPr>
      </w:pPr>
    </w:p>
    <w:p w14:paraId="0F000000">
      <w:pPr>
        <w:spacing w:afterAutospacing="on" w:beforeAutospacing="on"/>
        <w:ind/>
        <w:jc w:val="center"/>
        <w:rPr>
          <w:rFonts w:ascii="Times New Roman" w:hAnsi="Times New Roman"/>
          <w:b w:val="1"/>
          <w:sz w:val="28"/>
        </w:rPr>
      </w:pPr>
    </w:p>
    <w:p w14:paraId="10000000">
      <w:pPr>
        <w:spacing w:afterAutospacing="on" w:beforeAutospacing="on"/>
        <w:ind/>
        <w:jc w:val="center"/>
        <w:rPr>
          <w:rFonts w:ascii="Times New Roman" w:hAnsi="Times New Roman"/>
          <w:b w:val="1"/>
          <w:sz w:val="28"/>
        </w:rPr>
      </w:pPr>
    </w:p>
    <w:p w14:paraId="11000000">
      <w:pPr>
        <w:spacing w:afterAutospacing="on" w:beforeAutospacing="on"/>
        <w:ind/>
        <w:jc w:val="center"/>
        <w:rPr>
          <w:rFonts w:ascii="Times New Roman" w:hAnsi="Times New Roman"/>
          <w:b w:val="1"/>
          <w:sz w:val="28"/>
        </w:rPr>
      </w:pPr>
    </w:p>
    <w:p w14:paraId="12000000">
      <w:pPr>
        <w:spacing w:afterAutospacing="on" w:beforeAutospacing="on"/>
        <w:ind/>
        <w:jc w:val="center"/>
        <w:rPr>
          <w:rFonts w:ascii="Times New Roman" w:hAnsi="Times New Roman"/>
          <w:b w:val="1"/>
          <w:sz w:val="28"/>
        </w:rPr>
      </w:pPr>
      <w:r>
        <w:rPr>
          <w:rFonts w:ascii="Times New Roman" w:hAnsi="Times New Roman"/>
          <w:b w:val="1"/>
          <w:sz w:val="28"/>
        </w:rPr>
        <w:t>Правила приема</w:t>
      </w:r>
    </w:p>
    <w:p w14:paraId="13000000">
      <w:pPr>
        <w:spacing w:afterAutospacing="on" w:beforeAutospacing="on"/>
        <w:ind/>
        <w:jc w:val="center"/>
        <w:rPr>
          <w:rFonts w:ascii="Times New Roman" w:hAnsi="Times New Roman"/>
          <w:sz w:val="28"/>
        </w:rPr>
      </w:pPr>
      <w:r>
        <w:rPr>
          <w:rFonts w:ascii="Times New Roman" w:hAnsi="Times New Roman"/>
          <w:b w:val="1"/>
          <w:sz w:val="28"/>
        </w:rPr>
        <w:t xml:space="preserve">на обучение в МБОУ СОШ № 2 </w:t>
      </w:r>
      <w:r>
        <w:rPr>
          <w:rFonts w:ascii="Times New Roman" w:hAnsi="Times New Roman"/>
          <w:b w:val="1"/>
          <w:sz w:val="28"/>
        </w:rPr>
        <w:t>г</w:t>
      </w:r>
      <w:r>
        <w:rPr>
          <w:rFonts w:ascii="Times New Roman" w:hAnsi="Times New Roman"/>
          <w:b w:val="1"/>
          <w:sz w:val="28"/>
        </w:rPr>
        <w:t>.Н</w:t>
      </w:r>
      <w:r>
        <w:rPr>
          <w:rFonts w:ascii="Times New Roman" w:hAnsi="Times New Roman"/>
          <w:b w:val="1"/>
          <w:sz w:val="28"/>
        </w:rPr>
        <w:t>икольска</w:t>
      </w:r>
      <w:r>
        <w:rPr>
          <w:rFonts w:ascii="Times New Roman" w:hAnsi="Times New Roman"/>
          <w:b w:val="1"/>
          <w:sz w:val="28"/>
        </w:rPr>
        <w:t>»</w:t>
      </w:r>
    </w:p>
    <w:p w14:paraId="14000000">
      <w:pPr>
        <w:spacing w:afterAutospacing="on" w:beforeAutospacing="on"/>
        <w:ind/>
        <w:rPr>
          <w:rFonts w:ascii="Times New Roman" w:hAnsi="Times New Roman"/>
          <w:b w:val="1"/>
        </w:rPr>
      </w:pPr>
    </w:p>
    <w:p w14:paraId="15000000">
      <w:pPr>
        <w:spacing w:afterAutospacing="on" w:beforeAutospacing="on"/>
        <w:ind/>
        <w:rPr>
          <w:rFonts w:ascii="Times New Roman" w:hAnsi="Times New Roman"/>
          <w:b w:val="1"/>
        </w:rPr>
      </w:pPr>
    </w:p>
    <w:p w14:paraId="16000000">
      <w:pPr>
        <w:spacing w:afterAutospacing="on" w:beforeAutospacing="on"/>
        <w:ind/>
        <w:rPr>
          <w:rFonts w:ascii="Times New Roman" w:hAnsi="Times New Roman"/>
          <w:b w:val="1"/>
        </w:rPr>
      </w:pPr>
    </w:p>
    <w:p w14:paraId="17000000">
      <w:pPr>
        <w:spacing w:afterAutospacing="on" w:beforeAutospacing="on"/>
        <w:ind/>
        <w:rPr>
          <w:rFonts w:ascii="Times New Roman" w:hAnsi="Times New Roman"/>
          <w:b w:val="1"/>
        </w:rPr>
      </w:pPr>
      <w:r>
        <w:rPr>
          <w:rFonts w:ascii="Times New Roman" w:hAnsi="Times New Roman"/>
          <w:b w:val="1"/>
        </w:rPr>
        <w:t xml:space="preserve">                                                                                       г</w:t>
      </w:r>
      <w:r>
        <w:rPr>
          <w:rFonts w:ascii="Times New Roman" w:hAnsi="Times New Roman"/>
          <w:b w:val="1"/>
        </w:rPr>
        <w:t>.Н</w:t>
      </w:r>
      <w:r>
        <w:rPr>
          <w:rFonts w:ascii="Times New Roman" w:hAnsi="Times New Roman"/>
          <w:b w:val="1"/>
        </w:rPr>
        <w:t>икольск,2023</w:t>
      </w:r>
    </w:p>
    <w:p w14:paraId="18000000">
      <w:pPr>
        <w:spacing w:afterAutospacing="on" w:beforeAutospacing="on"/>
        <w:ind/>
        <w:rPr>
          <w:rFonts w:ascii="Times New Roman" w:hAnsi="Times New Roman"/>
          <w:b w:val="1"/>
        </w:rPr>
      </w:pPr>
    </w:p>
    <w:p w14:paraId="19000000">
      <w:pPr>
        <w:spacing w:afterAutospacing="on" w:beforeAutospacing="on"/>
        <w:ind/>
        <w:rPr>
          <w:rFonts w:ascii="Times New Roman" w:hAnsi="Times New Roman"/>
          <w:sz w:val="24"/>
        </w:rPr>
      </w:pPr>
      <w:r>
        <w:rPr>
          <w:rFonts w:ascii="Times New Roman" w:hAnsi="Times New Roman"/>
          <w:b w:val="1"/>
          <w:sz w:val="24"/>
        </w:rPr>
        <w:t>1. Общие положения</w:t>
      </w:r>
    </w:p>
    <w:p w14:paraId="1A000000">
      <w:pPr>
        <w:spacing w:afterAutospacing="on" w:beforeAutospacing="on"/>
        <w:ind/>
        <w:rPr>
          <w:rFonts w:ascii="Times New Roman" w:hAnsi="Times New Roman"/>
          <w:sz w:val="24"/>
        </w:rPr>
      </w:pPr>
      <w:r>
        <w:rPr>
          <w:rFonts w:ascii="Times New Roman" w:hAnsi="Times New Roman"/>
          <w:sz w:val="24"/>
        </w:rPr>
        <w:t>1.1. Настоящие Правила при</w:t>
      </w:r>
      <w:r>
        <w:rPr>
          <w:rFonts w:ascii="Times New Roman" w:hAnsi="Times New Roman"/>
          <w:sz w:val="24"/>
        </w:rPr>
        <w:t xml:space="preserve">ема на обучение в МБОУ «СОШ №2 </w:t>
      </w:r>
      <w:r>
        <w:rPr>
          <w:rFonts w:ascii="Times New Roman" w:hAnsi="Times New Roman"/>
          <w:sz w:val="24"/>
        </w:rPr>
        <w:t>г.Никольска</w:t>
      </w:r>
      <w:r>
        <w:rPr>
          <w:rFonts w:ascii="Times New Roman" w:hAnsi="Times New Roman"/>
          <w:sz w:val="24"/>
        </w:rPr>
        <w:t>»</w:t>
      </w:r>
      <w:r>
        <w:rPr>
          <w:rFonts w:ascii="Times New Roman" w:hAnsi="Times New Roman"/>
          <w:sz w:val="24"/>
        </w:rPr>
        <w:t xml:space="preserve"> (далее — правила) разработаны в соответствии с Федеральным законом от 29.12.2012 № 273-ФЗ «Об образовании в Российской Федерации»,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w:t>
      </w:r>
      <w:r>
        <w:rPr>
          <w:rFonts w:ascii="Times New Roman" w:hAnsi="Times New Roman"/>
          <w:sz w:val="24"/>
        </w:rPr>
        <w:t>Минпросвещения</w:t>
      </w:r>
      <w:r>
        <w:rPr>
          <w:rFonts w:ascii="Times New Roman" w:hAnsi="Times New Roman"/>
          <w:sz w:val="24"/>
        </w:rPr>
        <w:t xml:space="preserve"> России от 02.09.2020 № 458 (далее — Порядок приема в школу),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r>
        <w:rPr>
          <w:rFonts w:ascii="Times New Roman" w:hAnsi="Times New Roman"/>
          <w:sz w:val="24"/>
        </w:rPr>
        <w:t>Минпросвещения</w:t>
      </w:r>
      <w:r>
        <w:rPr>
          <w:rFonts w:ascii="Times New Roman" w:hAnsi="Times New Roman"/>
          <w:sz w:val="24"/>
        </w:rPr>
        <w:t xml:space="preserve"> России от 22.03.2021 № 115,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r>
        <w:rPr>
          <w:rFonts w:ascii="Times New Roman" w:hAnsi="Times New Roman"/>
          <w:sz w:val="24"/>
        </w:rPr>
        <w:t>Минобрнауки</w:t>
      </w:r>
      <w:r>
        <w:rPr>
          <w:rFonts w:ascii="Times New Roman" w:hAnsi="Times New Roman"/>
          <w:sz w:val="24"/>
        </w:rPr>
        <w:t xml:space="preserve"> России от 12.03.2014 № 177, и уст</w:t>
      </w:r>
      <w:r>
        <w:rPr>
          <w:rFonts w:ascii="Times New Roman" w:hAnsi="Times New Roman"/>
          <w:sz w:val="24"/>
        </w:rPr>
        <w:t xml:space="preserve">авом МБОУ «СОШ №2 </w:t>
      </w:r>
      <w:r>
        <w:rPr>
          <w:rFonts w:ascii="Times New Roman" w:hAnsi="Times New Roman"/>
          <w:sz w:val="24"/>
        </w:rPr>
        <w:t>г.Никольска</w:t>
      </w:r>
      <w:r>
        <w:rPr>
          <w:rFonts w:ascii="Times New Roman" w:hAnsi="Times New Roman"/>
          <w:sz w:val="24"/>
        </w:rPr>
        <w:t>»</w:t>
      </w:r>
      <w:r>
        <w:rPr>
          <w:rFonts w:ascii="Times New Roman" w:hAnsi="Times New Roman"/>
          <w:sz w:val="24"/>
        </w:rPr>
        <w:t> (далее — школа).</w:t>
      </w:r>
    </w:p>
    <w:p w14:paraId="1B000000">
      <w:pPr>
        <w:spacing w:afterAutospacing="on" w:beforeAutospacing="on"/>
        <w:ind/>
        <w:rPr>
          <w:rFonts w:ascii="Times New Roman" w:hAnsi="Times New Roman"/>
          <w:sz w:val="24"/>
        </w:rPr>
      </w:pPr>
      <w:r>
        <w:rPr>
          <w:rFonts w:ascii="Times New Roman" w:hAnsi="Times New Roman"/>
          <w:sz w:val="24"/>
        </w:rPr>
        <w:t>1.2. Правила регламентируют прием граждан РФ (далее — ребенок, дети) в школу на обучение по образовательным программам начального общего, основного общего и среднего общего образования (далее — основные общеобразовательные программы), дополнительным общеразвивающим программам и дополнительным предпрофессиональным программам (далее — дополнительные общеобразовательные программы).</w:t>
      </w:r>
    </w:p>
    <w:p w14:paraId="1C000000">
      <w:pPr>
        <w:spacing w:afterAutospacing="on" w:beforeAutospacing="on"/>
        <w:ind/>
        <w:rPr>
          <w:rFonts w:ascii="Times New Roman" w:hAnsi="Times New Roman"/>
          <w:sz w:val="24"/>
        </w:rPr>
      </w:pPr>
      <w:r>
        <w:rPr>
          <w:rFonts w:ascii="Times New Roman" w:hAnsi="Times New Roman"/>
          <w:sz w:val="24"/>
        </w:rPr>
        <w:t>1.3. Прием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r>
        <w:rPr>
          <w:rFonts w:ascii="Times New Roman" w:hAnsi="Times New Roman"/>
          <w:sz w:val="24"/>
        </w:rPr>
        <w:t xml:space="preserve"> </w:t>
      </w:r>
    </w:p>
    <w:p w14:paraId="1D000000">
      <w:pPr>
        <w:spacing w:afterAutospacing="on" w:beforeAutospacing="on"/>
        <w:ind/>
        <w:rPr>
          <w:rFonts w:ascii="Times New Roman" w:hAnsi="Times New Roman"/>
          <w:sz w:val="24"/>
        </w:rPr>
      </w:pPr>
      <w:r>
        <w:rPr>
          <w:rFonts w:ascii="Times New Roman" w:hAnsi="Times New Roman"/>
          <w:sz w:val="24"/>
        </w:rPr>
        <w:t xml:space="preserve">1.3.1. </w:t>
      </w:r>
      <w:r>
        <w:rPr>
          <w:rFonts w:ascii="Times New Roman" w:hAnsi="Times New Roman"/>
          <w:sz w:val="24"/>
        </w:rPr>
        <w:t xml:space="preserve"> Должностное лицо, ответственное за прием заявления и прилагаемых документов (при необходимости  ФИО, должность), осуществляет  проверку способа направления заявления (Приложение 1) и прилагаемых документов (далее также вместе – документы).Датой регистрации</w:t>
      </w:r>
      <w:r>
        <w:rPr>
          <w:rFonts w:ascii="Times New Roman" w:hAnsi="Times New Roman"/>
          <w:sz w:val="24"/>
        </w:rPr>
        <w:t xml:space="preserve"> документов, направленных почтовым  отправлением,   является дата  получения школой указанных документов.</w:t>
      </w:r>
    </w:p>
    <w:p w14:paraId="1E000000">
      <w:pPr>
        <w:tabs>
          <w:tab w:leader="none" w:pos="0" w:val="left"/>
          <w:tab w:leader="none" w:pos="2052" w:val="left"/>
        </w:tabs>
        <w:ind w:right="5"/>
        <w:jc w:val="both"/>
        <w:rPr>
          <w:rFonts w:ascii="Times New Roman" w:hAnsi="Times New Roman"/>
          <w:sz w:val="24"/>
        </w:rPr>
      </w:pPr>
    </w:p>
    <w:p w14:paraId="1F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1.3.2.  </w:t>
      </w:r>
      <w:r>
        <w:rPr>
          <w:rFonts w:ascii="Times New Roman" w:hAnsi="Times New Roman"/>
          <w:sz w:val="24"/>
        </w:rPr>
        <w:t xml:space="preserve">Должностное лицо, ответственное за прием документов,  осуществляет проверку  </w:t>
      </w:r>
      <w:r>
        <w:rPr>
          <w:rFonts w:ascii="Times New Roman" w:hAnsi="Times New Roman"/>
          <w:sz w:val="24"/>
        </w:rPr>
        <w:t xml:space="preserve">документов, предусмотренных пунктами 26(1) и 26(2) Порядка приема </w:t>
      </w:r>
      <w:r>
        <w:rPr>
          <w:rFonts w:ascii="Times New Roman" w:hAnsi="Times New Roman"/>
          <w:sz w:val="24"/>
        </w:rPr>
        <w:t>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(далее - Порядок) на предмет их правильности офо</w:t>
      </w:r>
      <w:r>
        <w:rPr>
          <w:rFonts w:ascii="Times New Roman" w:hAnsi="Times New Roman"/>
          <w:sz w:val="24"/>
        </w:rPr>
        <w:t xml:space="preserve">рмления, заполнения, комплектности, наличия в заявлении </w:t>
      </w:r>
      <w:r>
        <w:rPr>
          <w:rFonts w:ascii="Times New Roman" w:hAnsi="Times New Roman"/>
          <w:sz w:val="24"/>
        </w:rPr>
        <w:t xml:space="preserve">согласия для прохождения тестирования </w:t>
      </w:r>
      <w:r>
        <w:rPr>
          <w:rFonts w:ascii="Times New Roman" w:hAnsi="Times New Roman"/>
          <w:sz w:val="24"/>
        </w:rPr>
        <w:t xml:space="preserve"> в</w:t>
      </w:r>
      <w:r>
        <w:rPr>
          <w:rFonts w:ascii="Times New Roman" w:hAnsi="Times New Roman"/>
          <w:sz w:val="24"/>
        </w:rPr>
        <w:t xml:space="preserve"> срок 1 рабочего дня со дня регистрации документов. </w:t>
      </w:r>
      <w:r>
        <w:rPr>
          <w:rFonts w:ascii="Times New Roman" w:hAnsi="Times New Roman"/>
          <w:sz w:val="24"/>
        </w:rPr>
        <w:t xml:space="preserve">При обнаружении недостатков заполнения или оформления заявления, </w:t>
      </w:r>
      <w:r>
        <w:rPr>
          <w:rFonts w:ascii="Times New Roman" w:hAnsi="Times New Roman"/>
          <w:sz w:val="24"/>
        </w:rPr>
        <w:t>должностное лицо, ответственное за прием документов, вп</w:t>
      </w:r>
      <w:r>
        <w:rPr>
          <w:rFonts w:ascii="Times New Roman" w:hAnsi="Times New Roman"/>
          <w:sz w:val="24"/>
        </w:rPr>
        <w:t>раве скорректировать сведения на основе дополнительных данных, представленных родителем (законным представителем.</w:t>
      </w:r>
    </w:p>
    <w:p w14:paraId="20000000">
      <w:pPr>
        <w:tabs>
          <w:tab w:leader="none" w:pos="0" w:val="left"/>
          <w:tab w:leader="none" w:pos="2052" w:val="left"/>
        </w:tabs>
        <w:ind w:right="5"/>
        <w:jc w:val="both"/>
        <w:rPr>
          <w:rFonts w:ascii="Times New Roman" w:hAnsi="Times New Roman"/>
          <w:sz w:val="24"/>
        </w:rPr>
      </w:pPr>
    </w:p>
    <w:p w14:paraId="21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1.3.3. </w:t>
      </w:r>
      <w:r>
        <w:rPr>
          <w:rFonts w:ascii="Times New Roman" w:hAnsi="Times New Roman"/>
          <w:sz w:val="24"/>
        </w:rPr>
        <w:t xml:space="preserve"> Должностное лицо, ответственное за прием документов, в </w:t>
      </w:r>
      <w:r>
        <w:rPr>
          <w:rFonts w:ascii="Times New Roman" w:hAnsi="Times New Roman"/>
          <w:sz w:val="24"/>
        </w:rPr>
        <w:t xml:space="preserve"> случае представления неполного комплекта документов, готовит проект уведомления</w:t>
      </w:r>
      <w:r>
        <w:rPr>
          <w:rFonts w:ascii="Times New Roman" w:hAnsi="Times New Roman"/>
          <w:sz w:val="24"/>
        </w:rPr>
        <w:t xml:space="preserve"> о  возврате заявления без его рассмотрения</w:t>
      </w:r>
      <w:r>
        <w:rPr>
          <w:rFonts w:ascii="Times New Roman" w:hAnsi="Times New Roman"/>
          <w:sz w:val="24"/>
        </w:rPr>
        <w:t>(</w:t>
      </w:r>
      <w:r>
        <w:rPr>
          <w:rFonts w:ascii="Times New Roman" w:hAnsi="Times New Roman"/>
          <w:sz w:val="24"/>
        </w:rPr>
        <w:t>Приложение 2</w:t>
      </w:r>
      <w:r>
        <w:rPr>
          <w:rFonts w:ascii="Times New Roman" w:hAnsi="Times New Roman"/>
          <w:sz w:val="24"/>
        </w:rPr>
        <w:t>)</w:t>
      </w:r>
      <w:r>
        <w:rPr>
          <w:rFonts w:ascii="Times New Roman" w:hAnsi="Times New Roman"/>
          <w:sz w:val="24"/>
        </w:rPr>
        <w:t xml:space="preserve"> в </w:t>
      </w:r>
      <w:r>
        <w:rPr>
          <w:rFonts w:ascii="Times New Roman" w:hAnsi="Times New Roman"/>
          <w:sz w:val="24"/>
        </w:rPr>
        <w:t>срок</w:t>
      </w:r>
      <w:r>
        <w:rPr>
          <w:rFonts w:ascii="Times New Roman" w:hAnsi="Times New Roman"/>
          <w:sz w:val="24"/>
        </w:rPr>
        <w:t xml:space="preserve"> не превышающий 3 рабочих дней со дня регистрации документов. Проект уведомления рассматривается руководителем учреждения, после его подписания направляется в адрес з</w:t>
      </w:r>
      <w:r>
        <w:rPr>
          <w:rFonts w:ascii="Times New Roman" w:hAnsi="Times New Roman"/>
          <w:sz w:val="24"/>
        </w:rPr>
        <w:t xml:space="preserve">аявителя  по адресу (почтовый или электронный), указанному в заявлении о приеме на обучение, и в личный кабинет ЕПГУ (при наличии),  в </w:t>
      </w:r>
      <w:r>
        <w:rPr>
          <w:rFonts w:ascii="Times New Roman" w:hAnsi="Times New Roman"/>
          <w:sz w:val="24"/>
        </w:rPr>
        <w:t>срок</w:t>
      </w:r>
      <w:r>
        <w:rPr>
          <w:rFonts w:ascii="Times New Roman" w:hAnsi="Times New Roman"/>
          <w:sz w:val="24"/>
        </w:rPr>
        <w:t xml:space="preserve"> не превышающий 5 рабочих дней.      </w:t>
      </w:r>
    </w:p>
    <w:p w14:paraId="22000000">
      <w:pPr>
        <w:tabs>
          <w:tab w:leader="none" w:pos="0" w:val="left"/>
          <w:tab w:leader="none" w:pos="2052" w:val="left"/>
        </w:tabs>
        <w:ind w:right="5"/>
        <w:jc w:val="both"/>
        <w:rPr>
          <w:rFonts w:ascii="Times New Roman" w:hAnsi="Times New Roman"/>
          <w:sz w:val="24"/>
        </w:rPr>
      </w:pPr>
    </w:p>
    <w:p w14:paraId="23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1.3.4. Должностное лицо, ответственное за рассмотрение документов </w:t>
      </w:r>
      <w:r>
        <w:rPr>
          <w:rFonts w:ascii="Times New Roman" w:hAnsi="Times New Roman"/>
          <w:sz w:val="24"/>
        </w:rPr>
        <w:t>(при необходим</w:t>
      </w:r>
      <w:r>
        <w:rPr>
          <w:rFonts w:ascii="Times New Roman" w:hAnsi="Times New Roman"/>
          <w:sz w:val="24"/>
        </w:rPr>
        <w:t>ости  ФИО, должность)</w:t>
      </w:r>
      <w:r>
        <w:rPr>
          <w:rFonts w:ascii="Times New Roman" w:hAnsi="Times New Roman"/>
          <w:sz w:val="24"/>
        </w:rPr>
        <w:t>, в  случае предоставления полного пакета документов,  осуществляет проверку достоверности предоставленных документов. При проведении указанной проверки  общеобразовательная организация обращается:</w:t>
      </w:r>
    </w:p>
    <w:p w14:paraId="24000000">
      <w:pPr>
        <w:widowControl w:val="0"/>
        <w:numPr>
          <w:ilvl w:val="0"/>
          <w:numId w:val="1"/>
        </w:numPr>
        <w:tabs>
          <w:tab w:leader="none" w:pos="0" w:val="left"/>
          <w:tab w:leader="none" w:pos="2052" w:val="left"/>
        </w:tabs>
        <w:ind w:right="5"/>
        <w:jc w:val="both"/>
        <w:rPr>
          <w:rFonts w:ascii="Times New Roman" w:hAnsi="Times New Roman"/>
          <w:sz w:val="24"/>
        </w:rPr>
      </w:pPr>
      <w:r>
        <w:rPr>
          <w:rFonts w:ascii="Times New Roman" w:hAnsi="Times New Roman"/>
          <w:sz w:val="24"/>
        </w:rPr>
        <w:t>к государственным информационным сист</w:t>
      </w:r>
      <w:r>
        <w:rPr>
          <w:rFonts w:ascii="Times New Roman" w:hAnsi="Times New Roman"/>
          <w:sz w:val="24"/>
        </w:rPr>
        <w:t xml:space="preserve">емам  </w:t>
      </w:r>
    </w:p>
    <w:p w14:paraId="25000000">
      <w:pPr>
        <w:widowControl w:val="0"/>
        <w:numPr>
          <w:ilvl w:val="0"/>
          <w:numId w:val="1"/>
        </w:num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 в государственные (муниципальные) органы (органы внутренних дел )</w:t>
      </w:r>
    </w:p>
    <w:p w14:paraId="26000000">
      <w:pPr>
        <w:tabs>
          <w:tab w:leader="none" w:pos="0" w:val="left"/>
          <w:tab w:leader="none" w:pos="2052" w:val="left"/>
        </w:tabs>
        <w:ind w:right="5"/>
        <w:jc w:val="both"/>
        <w:rPr>
          <w:rFonts w:ascii="Times New Roman" w:hAnsi="Times New Roman"/>
          <w:sz w:val="24"/>
        </w:rPr>
      </w:pPr>
      <w:r>
        <w:rPr>
          <w:rFonts w:ascii="Times New Roman" w:hAnsi="Times New Roman"/>
          <w:sz w:val="24"/>
        </w:rPr>
        <w:t>1.3.5. Должностное лицо, ответственное за рассмотрение документов, в случае подтверждения факта достоверности представленных документов в теч</w:t>
      </w:r>
      <w:r>
        <w:rPr>
          <w:rFonts w:ascii="Times New Roman" w:hAnsi="Times New Roman"/>
          <w:sz w:val="24"/>
        </w:rPr>
        <w:t>ение 1 рабочего дня со дня подтверждения</w:t>
      </w:r>
    </w:p>
    <w:p w14:paraId="27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  готовит  проект направления в  тестирующую организацию для прохождения тестирования на знание русского языка, достаточное для освоения образовательных </w:t>
      </w:r>
      <w:r>
        <w:rPr>
          <w:rFonts w:ascii="Times New Roman" w:hAnsi="Times New Roman"/>
          <w:sz w:val="24"/>
        </w:rPr>
        <w:t>программ начального общего, основного общего и среднего общег</w:t>
      </w:r>
      <w:r>
        <w:rPr>
          <w:rFonts w:ascii="Times New Roman" w:hAnsi="Times New Roman"/>
          <w:sz w:val="24"/>
        </w:rPr>
        <w:t xml:space="preserve">о образования </w:t>
      </w:r>
      <w:r>
        <w:rPr>
          <w:rFonts w:ascii="Times New Roman" w:hAnsi="Times New Roman"/>
          <w:sz w:val="24"/>
        </w:rPr>
        <w:t>(Приложени3</w:t>
      </w:r>
      <w:r>
        <w:rPr>
          <w:rFonts w:ascii="Times New Roman" w:hAnsi="Times New Roman"/>
          <w:sz w:val="24"/>
        </w:rPr>
        <w:t>)</w:t>
      </w:r>
      <w:r>
        <w:rPr>
          <w:rFonts w:ascii="Times New Roman" w:hAnsi="Times New Roman"/>
          <w:sz w:val="24"/>
        </w:rPr>
        <w:t xml:space="preserve">. </w:t>
      </w:r>
      <w:r>
        <w:rPr>
          <w:rFonts w:ascii="Times New Roman" w:hAnsi="Times New Roman"/>
          <w:sz w:val="24"/>
        </w:rPr>
        <w:t>Проект направления  рассматривается уполномоченным лицом</w:t>
      </w:r>
      <w:r>
        <w:rPr>
          <w:rFonts w:ascii="Times New Roman" w:hAnsi="Times New Roman"/>
          <w:sz w:val="24"/>
        </w:rPr>
        <w:t xml:space="preserve"> учреждения, после его подписания направляется в адрес заявителя  по адресу (почтовый или электронный), указанному в заявлении о приеме на обучение, и в</w:t>
      </w:r>
      <w:r>
        <w:rPr>
          <w:rFonts w:ascii="Times New Roman" w:hAnsi="Times New Roman"/>
          <w:sz w:val="24"/>
        </w:rPr>
        <w:t xml:space="preserve"> личный кабинет ЕПГУ (при наличии).</w:t>
      </w:r>
    </w:p>
    <w:p w14:paraId="28000000">
      <w:pPr>
        <w:tabs>
          <w:tab w:leader="none" w:pos="0" w:val="left"/>
          <w:tab w:leader="none" w:pos="2052" w:val="left"/>
        </w:tabs>
        <w:ind w:right="5"/>
        <w:jc w:val="both"/>
        <w:rPr>
          <w:rFonts w:ascii="Times New Roman" w:hAnsi="Times New Roman"/>
          <w:sz w:val="24"/>
        </w:rPr>
      </w:pP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готовит проект уведомления для тестирующей организации о направлении ребенка на тестирование  </w:t>
      </w:r>
      <w:r>
        <w:rPr>
          <w:rFonts w:ascii="Times New Roman" w:hAnsi="Times New Roman"/>
          <w:sz w:val="24"/>
        </w:rPr>
        <w:t>(Приложение4)</w:t>
      </w:r>
      <w:r>
        <w:rPr>
          <w:rFonts w:ascii="Times New Roman" w:hAnsi="Times New Roman"/>
          <w:sz w:val="24"/>
        </w:rPr>
        <w:t>.</w:t>
      </w:r>
      <w:r>
        <w:rPr>
          <w:rFonts w:ascii="Times New Roman" w:hAnsi="Times New Roman"/>
          <w:sz w:val="24"/>
        </w:rPr>
        <w:t xml:space="preserve">   Проект уведомления  рассматривается </w:t>
      </w:r>
      <w:r>
        <w:rPr>
          <w:rFonts w:ascii="Times New Roman" w:hAnsi="Times New Roman"/>
          <w:sz w:val="24"/>
        </w:rPr>
        <w:t>уполномоченным лицом</w:t>
      </w:r>
      <w:r>
        <w:rPr>
          <w:rFonts w:ascii="Times New Roman" w:hAnsi="Times New Roman"/>
          <w:sz w:val="24"/>
        </w:rPr>
        <w:t xml:space="preserve"> учреждения, после его подписа</w:t>
      </w:r>
      <w:r>
        <w:rPr>
          <w:rFonts w:ascii="Times New Roman" w:hAnsi="Times New Roman"/>
          <w:sz w:val="24"/>
        </w:rPr>
        <w:t>ния направляется в тестирующую организацию  в электронной форме посредством ЕПГУ или с использованием региональных порталов государственных и муниципальных услуг.</w:t>
      </w:r>
    </w:p>
    <w:p w14:paraId="29000000">
      <w:pPr>
        <w:tabs>
          <w:tab w:leader="none" w:pos="0" w:val="left"/>
          <w:tab w:leader="none" w:pos="2052" w:val="left"/>
        </w:tabs>
        <w:ind w:right="5"/>
        <w:jc w:val="both"/>
        <w:rPr>
          <w:rFonts w:ascii="Times New Roman" w:hAnsi="Times New Roman"/>
          <w:sz w:val="24"/>
        </w:rPr>
      </w:pPr>
    </w:p>
    <w:p w14:paraId="2A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1.3.6. Должностное лицо, ответственное за рассмотрение документов, в случае </w:t>
      </w:r>
      <w:r>
        <w:rPr>
          <w:rFonts w:ascii="Times New Roman" w:hAnsi="Times New Roman"/>
          <w:sz w:val="24"/>
        </w:rPr>
        <w:t>неподтверждения</w:t>
      </w:r>
      <w:r>
        <w:rPr>
          <w:rFonts w:ascii="Times New Roman" w:hAnsi="Times New Roman"/>
          <w:sz w:val="24"/>
        </w:rPr>
        <w:t xml:space="preserve"> фа</w:t>
      </w:r>
      <w:r>
        <w:rPr>
          <w:rFonts w:ascii="Times New Roman" w:hAnsi="Times New Roman"/>
          <w:sz w:val="24"/>
        </w:rPr>
        <w:t xml:space="preserve">кта достоверности представленных документов в течение 1 рабочего дня со дня отказа готовит проект </w:t>
      </w:r>
      <w:r>
        <w:rPr>
          <w:rFonts w:ascii="Times New Roman" w:hAnsi="Times New Roman"/>
          <w:sz w:val="24"/>
        </w:rPr>
        <w:t>приказа и уведомления об отказе в приеме заявления и прилагаемых документов (Приложение5</w:t>
      </w:r>
      <w:r>
        <w:rPr>
          <w:rFonts w:ascii="Times New Roman" w:hAnsi="Times New Roman"/>
          <w:sz w:val="24"/>
        </w:rPr>
        <w:t>)</w:t>
      </w:r>
      <w:r>
        <w:rPr>
          <w:rFonts w:ascii="Times New Roman" w:hAnsi="Times New Roman"/>
          <w:sz w:val="24"/>
        </w:rPr>
        <w:t xml:space="preserve">. </w:t>
      </w:r>
      <w:r>
        <w:rPr>
          <w:rFonts w:ascii="Times New Roman" w:hAnsi="Times New Roman"/>
          <w:sz w:val="24"/>
        </w:rPr>
        <w:t>Проект приказа и уведомления  рассматрив</w:t>
      </w:r>
      <w:r>
        <w:rPr>
          <w:rFonts w:ascii="Times New Roman" w:hAnsi="Times New Roman"/>
          <w:sz w:val="24"/>
        </w:rPr>
        <w:t xml:space="preserve">ается </w:t>
      </w:r>
      <w:r>
        <w:rPr>
          <w:rFonts w:ascii="Times New Roman" w:hAnsi="Times New Roman"/>
          <w:sz w:val="24"/>
        </w:rPr>
        <w:t>уполномоченным лицом</w:t>
      </w:r>
      <w:r>
        <w:rPr>
          <w:rFonts w:ascii="Times New Roman" w:hAnsi="Times New Roman"/>
          <w:sz w:val="24"/>
        </w:rPr>
        <w:t xml:space="preserve"> учреждения, после подписания уведомление  направляется  в адрес заявителя по адресу (почтовый или электронный), указанному в заявлении о приеме на обучение, и в личный кабинет ЕПГУ (при наличии).</w:t>
      </w:r>
    </w:p>
    <w:p w14:paraId="2B000000">
      <w:pPr>
        <w:tabs>
          <w:tab w:leader="none" w:pos="0" w:val="left"/>
          <w:tab w:leader="none" w:pos="2052" w:val="left"/>
        </w:tabs>
        <w:ind w:right="5"/>
        <w:jc w:val="both"/>
        <w:rPr>
          <w:rFonts w:ascii="Times New Roman" w:hAnsi="Times New Roman"/>
          <w:sz w:val="24"/>
        </w:rPr>
      </w:pPr>
    </w:p>
    <w:p w14:paraId="2C000000">
      <w:pPr>
        <w:tabs>
          <w:tab w:leader="none" w:pos="0" w:val="left"/>
          <w:tab w:leader="none" w:pos="2052" w:val="left"/>
        </w:tabs>
        <w:ind w:right="5"/>
        <w:jc w:val="both"/>
        <w:rPr>
          <w:rFonts w:ascii="Times New Roman" w:hAnsi="Times New Roman"/>
          <w:sz w:val="24"/>
        </w:rPr>
      </w:pPr>
      <w:r>
        <w:rPr>
          <w:rFonts w:ascii="Times New Roman" w:hAnsi="Times New Roman"/>
          <w:sz w:val="24"/>
        </w:rPr>
        <w:t>1.3.7. Должностное лицо, ответственное за</w:t>
      </w:r>
      <w:r>
        <w:rPr>
          <w:rFonts w:ascii="Times New Roman" w:hAnsi="Times New Roman"/>
          <w:sz w:val="24"/>
        </w:rPr>
        <w:t xml:space="preserve"> рассмотрение документов, в течение 1 рабочего дня после получения от тестирующей организации сведений о результатах тестирования готовит п</w:t>
      </w:r>
      <w:r>
        <w:rPr>
          <w:rFonts w:ascii="Times New Roman" w:hAnsi="Times New Roman"/>
          <w:sz w:val="24"/>
        </w:rPr>
        <w:t>роект уведомления, содержащего и</w:t>
      </w:r>
      <w:r>
        <w:rPr>
          <w:rFonts w:ascii="Times New Roman" w:hAnsi="Times New Roman"/>
          <w:sz w:val="24"/>
        </w:rPr>
        <w:t>нформацию о результатах тестирования и рассмотрения заявления</w:t>
      </w:r>
      <w:r>
        <w:rPr>
          <w:rFonts w:ascii="Times New Roman" w:hAnsi="Times New Roman"/>
          <w:sz w:val="24"/>
        </w:rPr>
        <w:t xml:space="preserve">.  </w:t>
      </w:r>
      <w:r>
        <w:rPr>
          <w:rFonts w:ascii="Times New Roman" w:hAnsi="Times New Roman"/>
          <w:sz w:val="24"/>
        </w:rPr>
        <w:t>П</w:t>
      </w:r>
      <w:r>
        <w:rPr>
          <w:rFonts w:ascii="Times New Roman" w:hAnsi="Times New Roman"/>
          <w:sz w:val="24"/>
        </w:rPr>
        <w:t>роект уведомления  р</w:t>
      </w:r>
      <w:r>
        <w:rPr>
          <w:rFonts w:ascii="Times New Roman" w:hAnsi="Times New Roman"/>
          <w:sz w:val="24"/>
        </w:rPr>
        <w:t xml:space="preserve">ассматривается </w:t>
      </w:r>
      <w:r>
        <w:rPr>
          <w:rFonts w:ascii="Times New Roman" w:hAnsi="Times New Roman"/>
          <w:sz w:val="24"/>
        </w:rPr>
        <w:t>уполномоченным лицом</w:t>
      </w:r>
      <w:r>
        <w:rPr>
          <w:rFonts w:ascii="Times New Roman" w:hAnsi="Times New Roman"/>
          <w:sz w:val="24"/>
        </w:rPr>
        <w:t xml:space="preserve"> учреждения, после его подписания направляется  в адрес заявителя  по адресу (почтовый или электронный), указанному в заявлении о приеме на обучение, и в личный кабинет ЕПГУ (при наличии).</w:t>
      </w:r>
    </w:p>
    <w:p w14:paraId="2D000000">
      <w:pPr>
        <w:tabs>
          <w:tab w:leader="none" w:pos="0" w:val="left"/>
          <w:tab w:leader="none" w:pos="2052" w:val="left"/>
        </w:tabs>
        <w:ind w:right="5"/>
        <w:jc w:val="both"/>
        <w:rPr>
          <w:rFonts w:ascii="Times New Roman" w:hAnsi="Times New Roman"/>
          <w:sz w:val="24"/>
        </w:rPr>
      </w:pPr>
    </w:p>
    <w:p w14:paraId="2E000000">
      <w:pPr>
        <w:tabs>
          <w:tab w:leader="none" w:pos="0" w:val="left"/>
          <w:tab w:leader="none" w:pos="2052" w:val="left"/>
        </w:tabs>
        <w:ind w:right="5"/>
        <w:jc w:val="both"/>
        <w:rPr>
          <w:rFonts w:ascii="Times New Roman" w:hAnsi="Times New Roman"/>
          <w:sz w:val="24"/>
        </w:rPr>
      </w:pPr>
      <w:r>
        <w:rPr>
          <w:rFonts w:ascii="Times New Roman" w:hAnsi="Times New Roman"/>
          <w:sz w:val="24"/>
        </w:rPr>
        <w:t>1.3.8. Должностное лицо, ответственное з</w:t>
      </w:r>
      <w:r>
        <w:rPr>
          <w:rFonts w:ascii="Times New Roman" w:hAnsi="Times New Roman"/>
          <w:sz w:val="24"/>
        </w:rPr>
        <w:t xml:space="preserve">а рассмотрение документов, в случае прохождения ребенком тестирования,  в </w:t>
      </w:r>
      <w:r>
        <w:rPr>
          <w:rFonts w:ascii="Times New Roman" w:hAnsi="Times New Roman"/>
          <w:sz w:val="24"/>
        </w:rPr>
        <w:t xml:space="preserve">течение 3 рабочих дней после получения от тестирующей организации  информации об успешном прохождении тестирования (за исключением случая, предусмотренного пунктом 17 Порядка), </w:t>
      </w:r>
      <w:r>
        <w:rPr>
          <w:rFonts w:ascii="Times New Roman" w:hAnsi="Times New Roman"/>
          <w:sz w:val="24"/>
        </w:rPr>
        <w:br/>
      </w:r>
      <w:r>
        <w:rPr>
          <w:rFonts w:ascii="Times New Roman" w:hAnsi="Times New Roman"/>
          <w:sz w:val="24"/>
        </w:rPr>
        <w:t xml:space="preserve"> готов</w:t>
      </w:r>
      <w:r>
        <w:rPr>
          <w:rFonts w:ascii="Times New Roman" w:hAnsi="Times New Roman"/>
          <w:sz w:val="24"/>
        </w:rPr>
        <w:t xml:space="preserve">ит проект приказа о приеме в школу. Проект приказа  рассматривается </w:t>
      </w:r>
      <w:r>
        <w:rPr>
          <w:rFonts w:ascii="Times New Roman" w:hAnsi="Times New Roman"/>
          <w:sz w:val="24"/>
        </w:rPr>
        <w:t>уполномоченным лицом</w:t>
      </w:r>
      <w:r>
        <w:rPr>
          <w:rFonts w:ascii="Times New Roman" w:hAnsi="Times New Roman"/>
          <w:sz w:val="24"/>
        </w:rPr>
        <w:t xml:space="preserve"> учреждения и подписывается им не позднее 5 рабочих дней со дня получения информации о прохождении тестирования. </w:t>
      </w:r>
    </w:p>
    <w:p w14:paraId="2F000000">
      <w:pPr>
        <w:tabs>
          <w:tab w:leader="none" w:pos="0" w:val="left"/>
          <w:tab w:leader="none" w:pos="2052" w:val="left"/>
        </w:tabs>
        <w:ind w:right="5"/>
        <w:jc w:val="both"/>
        <w:rPr>
          <w:rFonts w:ascii="Times New Roman" w:hAnsi="Times New Roman"/>
          <w:sz w:val="24"/>
        </w:rPr>
      </w:pPr>
    </w:p>
    <w:p w14:paraId="30000000">
      <w:pPr>
        <w:tabs>
          <w:tab w:leader="none" w:pos="0" w:val="left"/>
          <w:tab w:leader="none" w:pos="2052" w:val="left"/>
        </w:tabs>
        <w:ind w:right="5"/>
        <w:jc w:val="both"/>
        <w:rPr>
          <w:rFonts w:ascii="Times New Roman" w:hAnsi="Times New Roman"/>
          <w:sz w:val="24"/>
        </w:rPr>
      </w:pPr>
      <w:r>
        <w:rPr>
          <w:rFonts w:ascii="Times New Roman" w:hAnsi="Times New Roman"/>
          <w:sz w:val="24"/>
        </w:rPr>
        <w:t xml:space="preserve">1.3.9. </w:t>
      </w:r>
      <w:r>
        <w:rPr>
          <w:rFonts w:ascii="Times New Roman" w:hAnsi="Times New Roman"/>
          <w:sz w:val="24"/>
        </w:rPr>
        <w:t xml:space="preserve"> Должностное лицо, ответственное за прием документов информирует родителей (законных представителей) ребенка о прием в школу путем направления (размещения) информации (указать каким способом).</w:t>
      </w:r>
    </w:p>
    <w:p w14:paraId="31000000">
      <w:pPr>
        <w:tabs>
          <w:tab w:leader="none" w:pos="0" w:val="left"/>
          <w:tab w:leader="none" w:pos="2052" w:val="left"/>
        </w:tabs>
        <w:ind w:right="5"/>
        <w:jc w:val="both"/>
        <w:rPr>
          <w:rFonts w:ascii="Times New Roman" w:hAnsi="Times New Roman"/>
          <w:sz w:val="24"/>
        </w:rPr>
      </w:pPr>
    </w:p>
    <w:p w14:paraId="32000000">
      <w:pPr>
        <w:tabs>
          <w:tab w:leader="none" w:pos="0" w:val="left"/>
          <w:tab w:leader="none" w:pos="2052" w:val="left"/>
        </w:tabs>
        <w:ind w:right="5"/>
        <w:jc w:val="both"/>
        <w:rPr>
          <w:rFonts w:ascii="Times New Roman" w:hAnsi="Times New Roman"/>
          <w:sz w:val="24"/>
        </w:rPr>
      </w:pPr>
      <w:r>
        <w:rPr>
          <w:rFonts w:ascii="Times New Roman" w:hAnsi="Times New Roman"/>
          <w:sz w:val="24"/>
        </w:rPr>
        <w:t>1.3.10. Должностное лицо, ответственное за рассмотрение документ</w:t>
      </w:r>
      <w:r>
        <w:rPr>
          <w:rFonts w:ascii="Times New Roman" w:hAnsi="Times New Roman"/>
          <w:sz w:val="24"/>
        </w:rPr>
        <w:t xml:space="preserve">ов, в случае </w:t>
      </w:r>
      <w:r>
        <w:rPr>
          <w:rFonts w:ascii="Times New Roman" w:hAnsi="Times New Roman"/>
          <w:sz w:val="24"/>
        </w:rPr>
        <w:t>не прохождения</w:t>
      </w:r>
      <w:r>
        <w:rPr>
          <w:rFonts w:ascii="Times New Roman" w:hAnsi="Times New Roman"/>
          <w:sz w:val="24"/>
        </w:rPr>
        <w:t xml:space="preserve"> ребенком тестирования,  в </w:t>
      </w:r>
      <w:r>
        <w:rPr>
          <w:rFonts w:ascii="Times New Roman" w:hAnsi="Times New Roman"/>
          <w:sz w:val="24"/>
        </w:rPr>
        <w:t xml:space="preserve">течение 3 рабочих дней после получения от тестирующей организации  информации о не прохождении тестирования, </w:t>
      </w:r>
      <w:r>
        <w:rPr>
          <w:rFonts w:ascii="Times New Roman" w:hAnsi="Times New Roman"/>
          <w:sz w:val="24"/>
        </w:rPr>
        <w:br/>
      </w:r>
      <w:r>
        <w:rPr>
          <w:rFonts w:ascii="Times New Roman" w:hAnsi="Times New Roman"/>
          <w:sz w:val="24"/>
        </w:rPr>
        <w:t xml:space="preserve"> готовит проект предложения о прохождении дополнительного обучения русскому языку.  </w:t>
      </w:r>
      <w:r>
        <w:rPr>
          <w:rFonts w:ascii="Times New Roman" w:hAnsi="Times New Roman"/>
          <w:sz w:val="24"/>
        </w:rPr>
        <w:t>Проект пре</w:t>
      </w:r>
      <w:r>
        <w:rPr>
          <w:rFonts w:ascii="Times New Roman" w:hAnsi="Times New Roman"/>
          <w:sz w:val="24"/>
        </w:rPr>
        <w:t xml:space="preserve">дложений  рассматривается </w:t>
      </w:r>
      <w:r>
        <w:rPr>
          <w:rFonts w:ascii="Times New Roman" w:hAnsi="Times New Roman"/>
          <w:sz w:val="24"/>
        </w:rPr>
        <w:t>уполномоченным лицом</w:t>
      </w:r>
      <w:r>
        <w:rPr>
          <w:rFonts w:ascii="Times New Roman" w:hAnsi="Times New Roman"/>
          <w:sz w:val="24"/>
        </w:rPr>
        <w:t xml:space="preserve"> учреждения и подписывается им не позднее 5 рабочих дней со дня получения информации о не прохождении тестирования,  после его подписания направляется  в адрес заявителя  </w:t>
      </w:r>
      <w:r>
        <w:rPr>
          <w:rFonts w:ascii="Times New Roman" w:hAnsi="Times New Roman"/>
          <w:sz w:val="24"/>
        </w:rPr>
        <w:t>по адресу (почтовый или электронный), указанно</w:t>
      </w:r>
      <w:r>
        <w:rPr>
          <w:rFonts w:ascii="Times New Roman" w:hAnsi="Times New Roman"/>
          <w:sz w:val="24"/>
        </w:rPr>
        <w:t xml:space="preserve">му в заявлении о приеме на обучение, и в личный кабинет ЕПГУ (при наличии). </w:t>
      </w:r>
    </w:p>
    <w:p w14:paraId="33000000">
      <w:pPr>
        <w:spacing w:afterAutospacing="on" w:beforeAutospacing="on"/>
        <w:ind/>
        <w:rPr>
          <w:rFonts w:ascii="Times New Roman" w:hAnsi="Times New Roman"/>
          <w:b w:val="1"/>
          <w:sz w:val="24"/>
        </w:rPr>
      </w:pPr>
    </w:p>
    <w:p w14:paraId="34000000">
      <w:pPr>
        <w:spacing w:afterAutospacing="on" w:beforeAutospacing="on"/>
        <w:ind/>
        <w:rPr>
          <w:rFonts w:ascii="Times New Roman" w:hAnsi="Times New Roman"/>
          <w:sz w:val="24"/>
        </w:rPr>
      </w:pPr>
      <w:r>
        <w:rPr>
          <w:rFonts w:ascii="Times New Roman" w:hAnsi="Times New Roman"/>
          <w:b w:val="1"/>
          <w:sz w:val="24"/>
        </w:rPr>
        <w:t>2. Организация приема на обучение</w:t>
      </w:r>
    </w:p>
    <w:p w14:paraId="35000000">
      <w:pPr>
        <w:spacing w:afterAutospacing="on" w:beforeAutospacing="on"/>
        <w:ind/>
        <w:rPr>
          <w:rFonts w:ascii="Times New Roman" w:hAnsi="Times New Roman"/>
          <w:sz w:val="24"/>
        </w:rPr>
      </w:pPr>
      <w:r>
        <w:rPr>
          <w:rFonts w:ascii="Times New Roman" w:hAnsi="Times New Roman"/>
          <w:sz w:val="24"/>
        </w:rPr>
        <w:t>2.1. Прием заявлений в первый класс для детей, имеющих право на внеочередной или первоочередной прием, право преимущественного приема, детей, проживающих на закрепленной территории, начинается не позднее 1 апреля и зав</w:t>
      </w:r>
      <w:r>
        <w:rPr>
          <w:rFonts w:ascii="Times New Roman" w:hAnsi="Times New Roman"/>
          <w:sz w:val="24"/>
        </w:rPr>
        <w:t>ершается 30 июня текущего года.</w:t>
      </w:r>
    </w:p>
    <w:p w14:paraId="36000000">
      <w:pPr>
        <w:spacing w:afterAutospacing="on" w:beforeAutospacing="on"/>
        <w:ind/>
        <w:rPr>
          <w:rFonts w:ascii="Times New Roman" w:hAnsi="Times New Roman"/>
          <w:sz w:val="24"/>
        </w:rPr>
      </w:pPr>
      <w:r>
        <w:rPr>
          <w:rFonts w:ascii="Times New Roman" w:hAnsi="Times New Roman"/>
          <w:sz w:val="24"/>
        </w:rPr>
        <w:t xml:space="preserve">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текущего года. В случаях, </w:t>
      </w:r>
      <w:r>
        <w:rPr>
          <w:rFonts w:ascii="Times New Roman" w:hAnsi="Times New Roman"/>
          <w:sz w:val="24"/>
        </w:rPr>
        <w:t>если школа закончила прием всех детей, указанных в пункте 2.1 настоящих Правил, прием в первый класс детей, не проживающих на закрепленной территории, может быть начат ранее 6 июля текущего года.</w:t>
      </w:r>
    </w:p>
    <w:p w14:paraId="37000000">
      <w:pPr>
        <w:spacing w:afterAutospacing="on" w:beforeAutospacing="on"/>
        <w:ind/>
        <w:rPr>
          <w:rFonts w:ascii="Times New Roman" w:hAnsi="Times New Roman"/>
          <w:sz w:val="24"/>
        </w:rPr>
      </w:pPr>
      <w:r>
        <w:rPr>
          <w:rFonts w:ascii="Times New Roman" w:hAnsi="Times New Roman"/>
          <w:sz w:val="24"/>
        </w:rPr>
        <w:t>2.3. Прием заявлений на зачисление на обучение ведется в теч</w:t>
      </w:r>
      <w:r>
        <w:rPr>
          <w:rFonts w:ascii="Times New Roman" w:hAnsi="Times New Roman"/>
          <w:sz w:val="24"/>
        </w:rPr>
        <w:t>ение всего учебного года при наличии свободных мест.</w:t>
      </w:r>
    </w:p>
    <w:p w14:paraId="38000000">
      <w:pPr>
        <w:spacing w:afterAutospacing="on" w:beforeAutospacing="on"/>
        <w:ind/>
        <w:rPr>
          <w:rFonts w:ascii="Times New Roman" w:hAnsi="Times New Roman"/>
          <w:sz w:val="24"/>
        </w:rPr>
      </w:pPr>
      <w:r>
        <w:rPr>
          <w:rFonts w:ascii="Times New Roman" w:hAnsi="Times New Roman"/>
          <w:sz w:val="24"/>
        </w:rPr>
        <w:t>2.4. Прием заявлений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осуществляется с 1 сентября текущего года по 1 марта следующего года.</w:t>
      </w:r>
    </w:p>
    <w:p w14:paraId="39000000">
      <w:pPr>
        <w:spacing w:afterAutospacing="on" w:beforeAutospacing="on"/>
        <w:ind/>
        <w:rPr>
          <w:rFonts w:ascii="Times New Roman" w:hAnsi="Times New Roman"/>
          <w:sz w:val="24"/>
        </w:rPr>
      </w:pPr>
      <w:r>
        <w:rPr>
          <w:rFonts w:ascii="Times New Roman" w:hAnsi="Times New Roman"/>
          <w:sz w:val="24"/>
        </w:rPr>
        <w:t xml:space="preserve">2.5. До начала приема в школе формируется приемная </w:t>
      </w:r>
      <w:r>
        <w:rPr>
          <w:rFonts w:ascii="Times New Roman" w:hAnsi="Times New Roman"/>
          <w:sz w:val="24"/>
        </w:rPr>
        <w:t>комиссия. Персональный состав приемной комиссии, лиц, ответственных за прием документов и график приема заявлений и документов, утверждается приказом директора школы.</w:t>
      </w:r>
    </w:p>
    <w:p w14:paraId="3A000000">
      <w:pPr>
        <w:spacing w:afterAutospacing="on" w:beforeAutospacing="on"/>
        <w:ind/>
        <w:rPr>
          <w:rFonts w:ascii="Times New Roman" w:hAnsi="Times New Roman"/>
          <w:sz w:val="24"/>
        </w:rPr>
      </w:pPr>
      <w:r>
        <w:rPr>
          <w:rFonts w:ascii="Times New Roman" w:hAnsi="Times New Roman"/>
          <w:sz w:val="24"/>
        </w:rPr>
        <w:t>2.6. Приказ, указанный в пункте 2.5 правил, а также положение о приемной комиссии школы р</w:t>
      </w:r>
      <w:r>
        <w:rPr>
          <w:rFonts w:ascii="Times New Roman" w:hAnsi="Times New Roman"/>
          <w:sz w:val="24"/>
        </w:rPr>
        <w:t>азмещаются на информационном стенде в школе и на официальном сайте школы в сети интернет в течение трех рабочих дней со дня их издания.</w:t>
      </w:r>
    </w:p>
    <w:p w14:paraId="3B000000">
      <w:pPr>
        <w:spacing w:afterAutospacing="on" w:beforeAutospacing="on"/>
        <w:ind/>
        <w:rPr>
          <w:rFonts w:ascii="Times New Roman" w:hAnsi="Times New Roman"/>
          <w:sz w:val="24"/>
        </w:rPr>
      </w:pPr>
      <w:r>
        <w:rPr>
          <w:rFonts w:ascii="Times New Roman" w:hAnsi="Times New Roman"/>
          <w:sz w:val="24"/>
        </w:rPr>
        <w:t xml:space="preserve">2.7. До начала приема на информационном стенде в школе, на официальном сайте школы в сети интернет, </w:t>
      </w:r>
      <w:r>
        <w:rPr>
          <w:rFonts w:ascii="Times New Roman" w:hAnsi="Times New Roman"/>
          <w:sz w:val="24"/>
        </w:rPr>
        <w:t>в</w:t>
      </w:r>
      <w:r>
        <w:rPr>
          <w:rFonts w:ascii="Times New Roman" w:hAnsi="Times New Roman"/>
          <w:sz w:val="24"/>
        </w:rPr>
        <w:t> </w:t>
      </w:r>
      <w:r>
        <w:rPr>
          <w:rFonts w:ascii="Times New Roman" w:hAnsi="Times New Roman"/>
          <w:sz w:val="24"/>
        </w:rPr>
        <w:t>федеральной</w:t>
      </w:r>
      <w:r>
        <w:rPr>
          <w:rFonts w:ascii="Times New Roman" w:hAnsi="Times New Roman"/>
          <w:sz w:val="24"/>
        </w:rPr>
        <w:t xml:space="preserve"> госуда</w:t>
      </w:r>
      <w:r>
        <w:rPr>
          <w:rFonts w:ascii="Times New Roman" w:hAnsi="Times New Roman"/>
          <w:sz w:val="24"/>
        </w:rPr>
        <w:t>рственной информационной системы «Единый портал государственных и муниципальных услуг (функций)» (далее – ЕПГУ) размещается:</w:t>
      </w:r>
    </w:p>
    <w:p w14:paraId="3C000000">
      <w:pPr>
        <w:numPr>
          <w:ilvl w:val="0"/>
          <w:numId w:val="2"/>
        </w:numPr>
        <w:spacing w:afterAutospacing="on" w:beforeAutospacing="on"/>
        <w:ind/>
        <w:rPr>
          <w:rFonts w:ascii="Times New Roman" w:hAnsi="Times New Roman"/>
          <w:sz w:val="24"/>
        </w:rPr>
      </w:pPr>
      <w:r>
        <w:rPr>
          <w:rFonts w:ascii="Times New Roman" w:hAnsi="Times New Roman"/>
          <w:sz w:val="24"/>
        </w:rPr>
        <w:t>информация о количестве мест в первых классах — не позднее 10 календарных дней с момента издания распорядительного акта Администрац</w:t>
      </w:r>
      <w:r>
        <w:rPr>
          <w:rFonts w:ascii="Times New Roman" w:hAnsi="Times New Roman"/>
          <w:sz w:val="24"/>
        </w:rPr>
        <w:t>ии Никольского муниципального района  о закрепленной территории;</w:t>
      </w:r>
    </w:p>
    <w:p w14:paraId="3D000000">
      <w:pPr>
        <w:numPr>
          <w:ilvl w:val="0"/>
          <w:numId w:val="2"/>
        </w:numPr>
        <w:spacing w:afterAutospacing="on" w:beforeAutospacing="on"/>
        <w:ind/>
        <w:rPr>
          <w:rFonts w:ascii="Times New Roman" w:hAnsi="Times New Roman"/>
          <w:sz w:val="24"/>
        </w:rPr>
      </w:pPr>
      <w:r>
        <w:rPr>
          <w:rFonts w:ascii="Times New Roman" w:hAnsi="Times New Roman"/>
          <w:sz w:val="24"/>
        </w:rPr>
        <w:t>сведения о наличии свободных мест для приема детей, не проживающих на закрепленной территории, — не позднее 5 июля.</w:t>
      </w:r>
    </w:p>
    <w:p w14:paraId="3E000000">
      <w:pPr>
        <w:spacing w:afterAutospacing="on" w:beforeAutospacing="on"/>
        <w:ind/>
        <w:rPr>
          <w:rFonts w:ascii="Times New Roman" w:hAnsi="Times New Roman"/>
          <w:sz w:val="24"/>
        </w:rPr>
      </w:pPr>
      <w:r>
        <w:rPr>
          <w:rFonts w:ascii="Times New Roman" w:hAnsi="Times New Roman"/>
          <w:sz w:val="24"/>
        </w:rPr>
        <w:t>На информационном стенде в школе и на официальном сайте школы в сети интерн</w:t>
      </w:r>
      <w:r>
        <w:rPr>
          <w:rFonts w:ascii="Times New Roman" w:hAnsi="Times New Roman"/>
          <w:sz w:val="24"/>
        </w:rPr>
        <w:t>ет дополнительно размещается:</w:t>
      </w:r>
    </w:p>
    <w:p w14:paraId="3F000000">
      <w:pPr>
        <w:numPr>
          <w:ilvl w:val="0"/>
          <w:numId w:val="3"/>
        </w:numPr>
        <w:spacing w:afterAutospacing="on" w:beforeAutospacing="on"/>
        <w:ind/>
        <w:rPr>
          <w:rFonts w:ascii="Times New Roman" w:hAnsi="Times New Roman"/>
          <w:sz w:val="24"/>
        </w:rPr>
      </w:pPr>
      <w:r>
        <w:rPr>
          <w:rFonts w:ascii="Times New Roman" w:hAnsi="Times New Roman"/>
          <w:sz w:val="24"/>
        </w:rPr>
        <w:t>распорядительный акт Администрации Никольского муниципального района  о закрепленной территории — не позднее 10 календарных дней с момента его издания;</w:t>
      </w:r>
    </w:p>
    <w:p w14:paraId="40000000">
      <w:pPr>
        <w:numPr>
          <w:ilvl w:val="0"/>
          <w:numId w:val="3"/>
        </w:numPr>
        <w:spacing w:afterAutospacing="on" w:beforeAutospacing="on"/>
        <w:ind/>
        <w:rPr>
          <w:rFonts w:ascii="Times New Roman" w:hAnsi="Times New Roman"/>
          <w:sz w:val="24"/>
        </w:rPr>
      </w:pPr>
      <w:r>
        <w:rPr>
          <w:rFonts w:ascii="Times New Roman" w:hAnsi="Times New Roman"/>
          <w:sz w:val="24"/>
        </w:rPr>
        <w:t>образец заявления о приеме на </w:t>
      </w:r>
      <w:r>
        <w:rPr>
          <w:rFonts w:ascii="Times New Roman" w:hAnsi="Times New Roman"/>
          <w:sz w:val="24"/>
        </w:rPr>
        <w:t>обучение</w:t>
      </w:r>
      <w:r>
        <w:rPr>
          <w:rFonts w:ascii="Times New Roman" w:hAnsi="Times New Roman"/>
          <w:sz w:val="24"/>
        </w:rPr>
        <w:t xml:space="preserve"> по основным общеобразовательным про</w:t>
      </w:r>
      <w:r>
        <w:rPr>
          <w:rFonts w:ascii="Times New Roman" w:hAnsi="Times New Roman"/>
          <w:sz w:val="24"/>
        </w:rPr>
        <w:t>граммам;</w:t>
      </w:r>
    </w:p>
    <w:p w14:paraId="41000000">
      <w:pPr>
        <w:numPr>
          <w:ilvl w:val="0"/>
          <w:numId w:val="3"/>
        </w:numPr>
        <w:spacing w:afterAutospacing="on" w:beforeAutospacing="on"/>
        <w:ind/>
        <w:rPr>
          <w:rFonts w:ascii="Times New Roman" w:hAnsi="Times New Roman"/>
          <w:sz w:val="24"/>
        </w:rPr>
      </w:pPr>
      <w:r>
        <w:rPr>
          <w:rFonts w:ascii="Times New Roman" w:hAnsi="Times New Roman"/>
          <w:sz w:val="24"/>
        </w:rPr>
        <w:t>форма заявления о зачислении в порядке перевода из другой организации и образец ее заполнения;</w:t>
      </w:r>
    </w:p>
    <w:p w14:paraId="42000000">
      <w:pPr>
        <w:numPr>
          <w:ilvl w:val="0"/>
          <w:numId w:val="3"/>
        </w:numPr>
        <w:spacing w:afterAutospacing="on" w:beforeAutospacing="on"/>
        <w:ind/>
        <w:rPr>
          <w:rFonts w:ascii="Times New Roman" w:hAnsi="Times New Roman"/>
          <w:sz w:val="24"/>
        </w:rPr>
      </w:pPr>
      <w:r>
        <w:rPr>
          <w:rFonts w:ascii="Times New Roman" w:hAnsi="Times New Roman"/>
          <w:sz w:val="24"/>
        </w:rPr>
        <w:t>форма заявления о приеме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и образец ее заполнения;</w:t>
      </w:r>
    </w:p>
    <w:p w14:paraId="43000000">
      <w:pPr>
        <w:numPr>
          <w:ilvl w:val="0"/>
          <w:numId w:val="3"/>
        </w:numPr>
        <w:spacing w:afterAutospacing="on" w:beforeAutospacing="on"/>
        <w:ind/>
        <w:rPr>
          <w:rFonts w:ascii="Times New Roman" w:hAnsi="Times New Roman"/>
          <w:sz w:val="24"/>
        </w:rPr>
      </w:pPr>
      <w:r>
        <w:rPr>
          <w:rFonts w:ascii="Times New Roman" w:hAnsi="Times New Roman"/>
          <w:sz w:val="24"/>
        </w:rPr>
        <w:t>информация о направлениях обучения по доп</w:t>
      </w:r>
      <w:r>
        <w:rPr>
          <w:rFonts w:ascii="Times New Roman" w:hAnsi="Times New Roman"/>
          <w:sz w:val="24"/>
        </w:rPr>
        <w:t>олнительным общеобразовательным программам, количестве мест, графике приема заявлений — не </w:t>
      </w:r>
      <w:r>
        <w:rPr>
          <w:rFonts w:ascii="Times New Roman" w:hAnsi="Times New Roman"/>
          <w:sz w:val="24"/>
        </w:rPr>
        <w:t>позднее</w:t>
      </w:r>
      <w:r>
        <w:rPr>
          <w:rFonts w:ascii="Times New Roman" w:hAnsi="Times New Roman"/>
          <w:sz w:val="24"/>
        </w:rPr>
        <w:t xml:space="preserve"> чем за 15 календарных дней до начала приема документов;</w:t>
      </w:r>
    </w:p>
    <w:p w14:paraId="44000000">
      <w:pPr>
        <w:numPr>
          <w:ilvl w:val="0"/>
          <w:numId w:val="3"/>
        </w:numPr>
        <w:spacing w:afterAutospacing="on" w:beforeAutospacing="on"/>
        <w:ind/>
        <w:rPr>
          <w:rFonts w:ascii="Times New Roman" w:hAnsi="Times New Roman"/>
          <w:sz w:val="24"/>
        </w:rPr>
      </w:pPr>
      <w:r>
        <w:rPr>
          <w:rFonts w:ascii="Times New Roman" w:hAnsi="Times New Roman"/>
          <w:sz w:val="24"/>
        </w:rPr>
        <w:t>информация об адресах и телефонах органов управления образованием, в том числе являющихся учредителем</w:t>
      </w:r>
      <w:r>
        <w:rPr>
          <w:rFonts w:ascii="Times New Roman" w:hAnsi="Times New Roman"/>
          <w:sz w:val="24"/>
        </w:rPr>
        <w:t xml:space="preserve"> школы;</w:t>
      </w:r>
    </w:p>
    <w:p w14:paraId="45000000">
      <w:pPr>
        <w:numPr>
          <w:ilvl w:val="0"/>
          <w:numId w:val="3"/>
        </w:numPr>
        <w:spacing w:afterAutospacing="on" w:beforeAutospacing="on"/>
        <w:ind/>
        <w:rPr>
          <w:rFonts w:ascii="Times New Roman" w:hAnsi="Times New Roman"/>
          <w:sz w:val="24"/>
        </w:rPr>
      </w:pPr>
      <w:r>
        <w:rPr>
          <w:rFonts w:ascii="Times New Roman" w:hAnsi="Times New Roman"/>
          <w:sz w:val="24"/>
        </w:rPr>
        <w:t>дополнительная информация по текущему приему.</w:t>
      </w:r>
    </w:p>
    <w:p w14:paraId="46000000">
      <w:pPr>
        <w:spacing w:afterAutospacing="on" w:beforeAutospacing="on"/>
        <w:ind/>
        <w:rPr>
          <w:rFonts w:ascii="Times New Roman" w:hAnsi="Times New Roman"/>
          <w:sz w:val="24"/>
        </w:rPr>
      </w:pPr>
      <w:r>
        <w:rPr>
          <w:rFonts w:ascii="Times New Roman" w:hAnsi="Times New Roman"/>
          <w:sz w:val="24"/>
        </w:rPr>
        <w:t>2.8.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w:t>
      </w:r>
      <w:r>
        <w:rPr>
          <w:rFonts w:ascii="Times New Roman" w:hAnsi="Times New Roman"/>
          <w:sz w:val="24"/>
        </w:rPr>
        <w:t>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47000000">
      <w:pPr>
        <w:spacing w:afterAutospacing="on" w:beforeAutospacing="on"/>
        <w:ind/>
        <w:rPr>
          <w:rFonts w:ascii="Times New Roman" w:hAnsi="Times New Roman"/>
          <w:sz w:val="24"/>
        </w:rPr>
      </w:pPr>
      <w:r>
        <w:rPr>
          <w:rFonts w:ascii="Times New Roman" w:hAnsi="Times New Roman"/>
          <w:b w:val="1"/>
          <w:sz w:val="24"/>
        </w:rPr>
        <w:t>3. Прием на </w:t>
      </w:r>
      <w:r>
        <w:rPr>
          <w:rFonts w:ascii="Times New Roman" w:hAnsi="Times New Roman"/>
          <w:b w:val="1"/>
          <w:sz w:val="24"/>
        </w:rPr>
        <w:t>обучение</w:t>
      </w:r>
      <w:r>
        <w:rPr>
          <w:rFonts w:ascii="Times New Roman" w:hAnsi="Times New Roman"/>
          <w:b w:val="1"/>
          <w:sz w:val="24"/>
        </w:rPr>
        <w:t xml:space="preserve"> по основным общеобразовате</w:t>
      </w:r>
      <w:r>
        <w:rPr>
          <w:rFonts w:ascii="Times New Roman" w:hAnsi="Times New Roman"/>
          <w:b w:val="1"/>
          <w:sz w:val="24"/>
        </w:rPr>
        <w:t xml:space="preserve">льным программам </w:t>
      </w:r>
    </w:p>
    <w:p w14:paraId="48000000">
      <w:pPr>
        <w:spacing w:afterAutospacing="on" w:beforeAutospacing="on"/>
        <w:ind/>
        <w:rPr>
          <w:rFonts w:ascii="Times New Roman" w:hAnsi="Times New Roman"/>
          <w:sz w:val="24"/>
        </w:rPr>
      </w:pPr>
      <w:r>
        <w:rPr>
          <w:rFonts w:ascii="Times New Roman" w:hAnsi="Times New Roman"/>
          <w:sz w:val="24"/>
        </w:rPr>
        <w:t>3.1. Прием детей на </w:t>
      </w:r>
      <w:r>
        <w:rPr>
          <w:rFonts w:ascii="Times New Roman" w:hAnsi="Times New Roman"/>
          <w:sz w:val="24"/>
        </w:rPr>
        <w:t>обучение</w:t>
      </w:r>
      <w:r>
        <w:rPr>
          <w:rFonts w:ascii="Times New Roman" w:hAnsi="Times New Roman"/>
          <w:sz w:val="24"/>
        </w:rPr>
        <w:t xml:space="preserve">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w:t>
      </w:r>
      <w:r>
        <w:rPr>
          <w:rFonts w:ascii="Times New Roman" w:hAnsi="Times New Roman"/>
          <w:sz w:val="24"/>
        </w:rPr>
        <w:t xml:space="preserve"> отдельных предметов или для профильного обучения.</w:t>
      </w:r>
    </w:p>
    <w:p w14:paraId="49000000">
      <w:pPr>
        <w:spacing w:afterAutospacing="on" w:beforeAutospacing="on"/>
        <w:ind/>
        <w:rPr>
          <w:rFonts w:ascii="Times New Roman" w:hAnsi="Times New Roman"/>
          <w:sz w:val="24"/>
        </w:rPr>
      </w:pPr>
      <w:r>
        <w:rPr>
          <w:rFonts w:ascii="Times New Roman" w:hAnsi="Times New Roman"/>
          <w:sz w:val="24"/>
        </w:rPr>
        <w:t>3.2. В приеме на </w:t>
      </w:r>
      <w:r>
        <w:rPr>
          <w:rFonts w:ascii="Times New Roman" w:hAnsi="Times New Roman"/>
          <w:sz w:val="24"/>
        </w:rPr>
        <w:t>обучение</w:t>
      </w:r>
      <w:r>
        <w:rPr>
          <w:rFonts w:ascii="Times New Roman" w:hAnsi="Times New Roman"/>
          <w:sz w:val="24"/>
        </w:rPr>
        <w:t xml:space="preserve"> по основным общеобразовательным программам может быть отказано только при отсутствии свободных мест, за исключением лиц, не прошедших индивидуальный отбор для получения основного </w:t>
      </w:r>
      <w:r>
        <w:rPr>
          <w:rFonts w:ascii="Times New Roman" w:hAnsi="Times New Roman"/>
          <w:sz w:val="24"/>
        </w:rPr>
        <w:t>общего и среднего общего образования в класс (классы) с углубленным изучением отдельных предметов или для профильного обучения.</w:t>
      </w:r>
    </w:p>
    <w:p w14:paraId="4A000000">
      <w:pPr>
        <w:spacing w:afterAutospacing="on" w:beforeAutospacing="on"/>
        <w:ind/>
        <w:rPr>
          <w:rFonts w:ascii="Times New Roman" w:hAnsi="Times New Roman"/>
          <w:sz w:val="24"/>
        </w:rPr>
      </w:pPr>
      <w:r>
        <w:rPr>
          <w:rFonts w:ascii="Times New Roman" w:hAnsi="Times New Roman"/>
          <w:sz w:val="24"/>
        </w:rPr>
        <w:t>3.3. Для </w:t>
      </w:r>
      <w:r>
        <w:rPr>
          <w:rFonts w:ascii="Times New Roman" w:hAnsi="Times New Roman"/>
          <w:sz w:val="24"/>
        </w:rPr>
        <w:t>обучения по программам</w:t>
      </w:r>
      <w:r>
        <w:rPr>
          <w:rFonts w:ascii="Times New Roman" w:hAnsi="Times New Roman"/>
          <w:sz w:val="24"/>
        </w:rPr>
        <w:t xml:space="preserve"> начального общего образования в первый класс принимаются дети, которые к началу обучения достигн</w:t>
      </w:r>
      <w:r>
        <w:rPr>
          <w:rFonts w:ascii="Times New Roman" w:hAnsi="Times New Roman"/>
          <w:sz w:val="24"/>
        </w:rPr>
        <w:t>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w:t>
      </w:r>
    </w:p>
    <w:p w14:paraId="4B000000">
      <w:pPr>
        <w:spacing w:afterAutospacing="on" w:beforeAutospacing="on"/>
        <w:ind/>
        <w:rPr>
          <w:rFonts w:ascii="Times New Roman" w:hAnsi="Times New Roman"/>
          <w:sz w:val="24"/>
        </w:rPr>
      </w:pPr>
      <w:r>
        <w:rPr>
          <w:rFonts w:ascii="Times New Roman" w:hAnsi="Times New Roman"/>
          <w:sz w:val="24"/>
        </w:rPr>
        <w:t xml:space="preserve">3.4. Прием детей </w:t>
      </w:r>
      <w:r>
        <w:rPr>
          <w:rFonts w:ascii="Times New Roman" w:hAnsi="Times New Roman"/>
          <w:sz w:val="24"/>
        </w:rPr>
        <w:t>с ограниченными возможностями здоровья осуществляется на </w:t>
      </w:r>
      <w:r>
        <w:rPr>
          <w:rFonts w:ascii="Times New Roman" w:hAnsi="Times New Roman"/>
          <w:sz w:val="24"/>
        </w:rPr>
        <w:t>обучение</w:t>
      </w:r>
      <w:r>
        <w:rPr>
          <w:rFonts w:ascii="Times New Roman" w:hAnsi="Times New Roman"/>
          <w:sz w:val="24"/>
        </w:rPr>
        <w:t xml:space="preserve">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14:paraId="4C000000">
      <w:pPr>
        <w:spacing w:afterAutospacing="on" w:beforeAutospacing="on"/>
        <w:ind/>
        <w:rPr>
          <w:rFonts w:ascii="Times New Roman" w:hAnsi="Times New Roman"/>
          <w:sz w:val="24"/>
        </w:rPr>
      </w:pPr>
      <w:r>
        <w:rPr>
          <w:rFonts w:ascii="Times New Roman" w:hAnsi="Times New Roman"/>
          <w:sz w:val="24"/>
        </w:rPr>
        <w:t xml:space="preserve">3.5. Поступающие </w:t>
      </w:r>
      <w:r>
        <w:rPr>
          <w:rFonts w:ascii="Times New Roman" w:hAnsi="Times New Roman"/>
          <w:sz w:val="24"/>
        </w:rPr>
        <w:t>с ограниченными возможностями здоровья, достигшие возраста восемнадцати лет, принимаются на </w:t>
      </w:r>
      <w:r>
        <w:rPr>
          <w:rFonts w:ascii="Times New Roman" w:hAnsi="Times New Roman"/>
          <w:sz w:val="24"/>
        </w:rPr>
        <w:t>обучение</w:t>
      </w:r>
      <w:r>
        <w:rPr>
          <w:rFonts w:ascii="Times New Roman" w:hAnsi="Times New Roman"/>
          <w:sz w:val="24"/>
        </w:rPr>
        <w:t xml:space="preserve"> по адаптированной образовательной программе только с согласия самих поступающих.</w:t>
      </w:r>
    </w:p>
    <w:p w14:paraId="4D000000">
      <w:pPr>
        <w:spacing w:afterAutospacing="on" w:beforeAutospacing="on"/>
        <w:ind/>
        <w:rPr>
          <w:rFonts w:ascii="Times New Roman" w:hAnsi="Times New Roman"/>
          <w:sz w:val="24"/>
        </w:rPr>
      </w:pPr>
      <w:r>
        <w:rPr>
          <w:rFonts w:ascii="Times New Roman" w:hAnsi="Times New Roman"/>
          <w:sz w:val="24"/>
        </w:rPr>
        <w:t>3.6. Количество первых классов, комплектуемых в школе на начало учебного г</w:t>
      </w:r>
      <w:r>
        <w:rPr>
          <w:rFonts w:ascii="Times New Roman" w:hAnsi="Times New Roman"/>
          <w:sz w:val="24"/>
        </w:rPr>
        <w:t>ода, определяется в зависимости от условий, созданных для осуществления образовательной деятельности, с учетом санитарных норм.</w:t>
      </w:r>
    </w:p>
    <w:p w14:paraId="4E000000">
      <w:pPr>
        <w:spacing w:afterAutospacing="on" w:beforeAutospacing="on"/>
        <w:ind/>
        <w:rPr>
          <w:rFonts w:ascii="Times New Roman" w:hAnsi="Times New Roman"/>
          <w:sz w:val="24"/>
        </w:rPr>
      </w:pPr>
      <w:r>
        <w:rPr>
          <w:rFonts w:ascii="Times New Roman" w:hAnsi="Times New Roman"/>
          <w:sz w:val="24"/>
        </w:rPr>
        <w:t>3.7. Прием на </w:t>
      </w:r>
      <w:r>
        <w:rPr>
          <w:rFonts w:ascii="Times New Roman" w:hAnsi="Times New Roman"/>
          <w:sz w:val="24"/>
        </w:rPr>
        <w:t>обучение</w:t>
      </w:r>
      <w:r>
        <w:rPr>
          <w:rFonts w:ascii="Times New Roman" w:hAnsi="Times New Roman"/>
          <w:sz w:val="24"/>
        </w:rPr>
        <w:t xml:space="preserve"> по основным общеобразовательным программам во второй и последующие классы осуществляется при наличии своб</w:t>
      </w:r>
      <w:r>
        <w:rPr>
          <w:rFonts w:ascii="Times New Roman" w:hAnsi="Times New Roman"/>
          <w:sz w:val="24"/>
        </w:rPr>
        <w:t>одных мест в порядке перевода из другой организации, за исключением лиц, осваивавших основные общеобразовательные программы в форме семейного образования и самообразования.</w:t>
      </w:r>
    </w:p>
    <w:p w14:paraId="4F000000">
      <w:pPr>
        <w:spacing w:afterAutospacing="on" w:beforeAutospacing="on"/>
        <w:ind/>
        <w:rPr>
          <w:rFonts w:ascii="Times New Roman" w:hAnsi="Times New Roman"/>
          <w:sz w:val="24"/>
        </w:rPr>
      </w:pPr>
      <w:r>
        <w:rPr>
          <w:rFonts w:ascii="Times New Roman" w:hAnsi="Times New Roman"/>
          <w:sz w:val="24"/>
        </w:rPr>
        <w:t>3.8. Лица, осваивавшие основные общеобразовательные программы в форме семейного обр</w:t>
      </w:r>
      <w:r>
        <w:rPr>
          <w:rFonts w:ascii="Times New Roman" w:hAnsi="Times New Roman"/>
          <w:sz w:val="24"/>
        </w:rPr>
        <w:t>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 предусмотренном для зачисления в первый класс, при наличии мест для приема.</w:t>
      </w:r>
    </w:p>
    <w:p w14:paraId="50000000">
      <w:pPr>
        <w:spacing w:afterAutospacing="on" w:beforeAutospacing="on"/>
        <w:ind/>
        <w:rPr>
          <w:rFonts w:ascii="Times New Roman" w:hAnsi="Times New Roman"/>
          <w:sz w:val="24"/>
        </w:rPr>
      </w:pPr>
      <w:r>
        <w:rPr>
          <w:rFonts w:ascii="Times New Roman" w:hAnsi="Times New Roman"/>
          <w:sz w:val="24"/>
        </w:rPr>
        <w:t>Дополните</w:t>
      </w:r>
      <w:r>
        <w:rPr>
          <w:rFonts w:ascii="Times New Roman" w:hAnsi="Times New Roman"/>
          <w:sz w:val="24"/>
        </w:rPr>
        <w:t xml:space="preserve">льно к документам, перечисленным в разделе 4 правил, </w:t>
      </w:r>
      <w:r>
        <w:rPr>
          <w:rFonts w:ascii="Times New Roman" w:hAnsi="Times New Roman"/>
          <w:sz w:val="24"/>
        </w:rPr>
        <w:t>совершеннолетние</w:t>
      </w:r>
      <w:r>
        <w:rPr>
          <w:rFonts w:ascii="Times New Roman" w:hAnsi="Times New Roman"/>
          <w:sz w:val="24"/>
        </w:rPr>
        <w:t xml:space="preserve"> поступающие или родители (законные представители) несовершеннолетних предъявляют документы, подтверждающие прохождение поступающим промежуточной аттестации в других образовательных орган</w:t>
      </w:r>
      <w:r>
        <w:rPr>
          <w:rFonts w:ascii="Times New Roman" w:hAnsi="Times New Roman"/>
          <w:sz w:val="24"/>
        </w:rPr>
        <w:t>изациях (при наличии), с целью установления соответствующего класса для зачисления.</w:t>
      </w:r>
    </w:p>
    <w:p w14:paraId="51000000">
      <w:pPr>
        <w:spacing w:afterAutospacing="on" w:beforeAutospacing="on"/>
        <w:ind/>
        <w:rPr>
          <w:rFonts w:ascii="Times New Roman" w:hAnsi="Times New Roman"/>
          <w:sz w:val="24"/>
        </w:rPr>
      </w:pPr>
      <w:r>
        <w:rPr>
          <w:rFonts w:ascii="Times New Roman" w:hAnsi="Times New Roman"/>
          <w:b w:val="1"/>
          <w:sz w:val="24"/>
        </w:rPr>
        <w:t>4. Порядок зачисления на </w:t>
      </w:r>
      <w:r>
        <w:rPr>
          <w:rFonts w:ascii="Times New Roman" w:hAnsi="Times New Roman"/>
          <w:b w:val="1"/>
          <w:sz w:val="24"/>
        </w:rPr>
        <w:t>обучение</w:t>
      </w:r>
      <w:r>
        <w:rPr>
          <w:rFonts w:ascii="Times New Roman" w:hAnsi="Times New Roman"/>
          <w:b w:val="1"/>
          <w:sz w:val="24"/>
        </w:rPr>
        <w:t xml:space="preserve"> по основным общеобразовательным программам</w:t>
      </w:r>
    </w:p>
    <w:p w14:paraId="52000000">
      <w:pPr>
        <w:spacing w:afterAutospacing="on" w:beforeAutospacing="on"/>
        <w:ind/>
        <w:rPr>
          <w:rFonts w:ascii="Times New Roman" w:hAnsi="Times New Roman"/>
          <w:sz w:val="24"/>
        </w:rPr>
      </w:pPr>
      <w:r>
        <w:rPr>
          <w:rFonts w:ascii="Times New Roman" w:hAnsi="Times New Roman"/>
          <w:sz w:val="24"/>
        </w:rPr>
        <w:t>4.1. Прием детей осуществляется по личному заявлению родителя (законного представителя) ребенка</w:t>
      </w:r>
      <w:r>
        <w:rPr>
          <w:rFonts w:ascii="Times New Roman" w:hAnsi="Times New Roman"/>
          <w:sz w:val="24"/>
        </w:rPr>
        <w:t xml:space="preserve">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53000000">
      <w:pPr>
        <w:spacing w:afterAutospacing="on" w:beforeAutospacing="on"/>
        <w:ind/>
        <w:rPr>
          <w:rFonts w:ascii="Times New Roman" w:hAnsi="Times New Roman"/>
          <w:sz w:val="24"/>
        </w:rPr>
      </w:pPr>
      <w:r>
        <w:rPr>
          <w:rFonts w:ascii="Times New Roman" w:hAnsi="Times New Roman"/>
          <w:sz w:val="24"/>
        </w:rPr>
        <w:t>4.2. Образец заявления о приеме утверждается директором школы до начала приема и содержит сведени</w:t>
      </w:r>
      <w:r>
        <w:rPr>
          <w:rFonts w:ascii="Times New Roman" w:hAnsi="Times New Roman"/>
          <w:sz w:val="24"/>
        </w:rPr>
        <w:t>я, указанные в пункте 24 Порядка приема в школу.</w:t>
      </w:r>
    </w:p>
    <w:p w14:paraId="54000000">
      <w:pPr>
        <w:spacing w:afterAutospacing="on" w:beforeAutospacing="on"/>
        <w:ind/>
        <w:rPr>
          <w:rFonts w:ascii="Times New Roman" w:hAnsi="Times New Roman"/>
          <w:sz w:val="24"/>
        </w:rPr>
      </w:pPr>
      <w:r>
        <w:rPr>
          <w:rFonts w:ascii="Times New Roman" w:hAnsi="Times New Roman"/>
          <w:sz w:val="24"/>
        </w:rPr>
        <w:t>4.3. Образец заявления о приеме на обучение размещается на информационном стенде и официальном сайте школы в сети Интернет.</w:t>
      </w:r>
    </w:p>
    <w:p w14:paraId="55000000">
      <w:pPr>
        <w:spacing w:afterAutospacing="on" w:beforeAutospacing="on"/>
        <w:ind/>
        <w:rPr>
          <w:rFonts w:ascii="Times New Roman" w:hAnsi="Times New Roman"/>
          <w:sz w:val="24"/>
        </w:rPr>
      </w:pPr>
      <w:r>
        <w:rPr>
          <w:rFonts w:ascii="Times New Roman" w:hAnsi="Times New Roman"/>
          <w:sz w:val="24"/>
        </w:rPr>
        <w:t>4.4. Для приема родител</w:t>
      </w:r>
      <w:r>
        <w:rPr>
          <w:rFonts w:ascii="Times New Roman" w:hAnsi="Times New Roman"/>
          <w:sz w:val="24"/>
        </w:rPr>
        <w:t>ь(</w:t>
      </w:r>
      <w:r>
        <w:rPr>
          <w:rFonts w:ascii="Times New Roman" w:hAnsi="Times New Roman"/>
          <w:sz w:val="24"/>
        </w:rPr>
        <w:t>и) (законный(</w:t>
      </w:r>
      <w:r>
        <w:rPr>
          <w:rFonts w:ascii="Times New Roman" w:hAnsi="Times New Roman"/>
          <w:sz w:val="24"/>
        </w:rPr>
        <w:t>ые</w:t>
      </w:r>
      <w:r>
        <w:rPr>
          <w:rFonts w:ascii="Times New Roman" w:hAnsi="Times New Roman"/>
          <w:sz w:val="24"/>
        </w:rPr>
        <w:t>) представитель(и) детей, или поступающий п</w:t>
      </w:r>
      <w:r>
        <w:rPr>
          <w:rFonts w:ascii="Times New Roman" w:hAnsi="Times New Roman"/>
          <w:sz w:val="24"/>
        </w:rPr>
        <w:t>редъявляют документы, указанные в пункте 26 Порядка приема в школу.</w:t>
      </w:r>
    </w:p>
    <w:p w14:paraId="56000000">
      <w:pPr>
        <w:spacing w:afterAutospacing="on" w:beforeAutospacing="on"/>
        <w:ind/>
        <w:rPr>
          <w:rFonts w:ascii="Times New Roman" w:hAnsi="Times New Roman"/>
          <w:sz w:val="24"/>
        </w:rPr>
      </w:pPr>
      <w:r>
        <w:rPr>
          <w:rFonts w:ascii="Times New Roman" w:hAnsi="Times New Roman"/>
          <w:sz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в школу, </w:t>
      </w:r>
      <w:r>
        <w:rPr>
          <w:rFonts w:ascii="Times New Roman" w:hAnsi="Times New Roman"/>
          <w:sz w:val="24"/>
        </w:rPr>
        <w:t xml:space="preserve">за исключением копий или оригиналов документов, подтверждающих </w:t>
      </w:r>
      <w:r>
        <w:rPr>
          <w:rFonts w:ascii="Times New Roman" w:hAnsi="Times New Roman"/>
          <w:sz w:val="24"/>
        </w:rPr>
        <w:t>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57000000">
      <w:pPr>
        <w:spacing w:afterAutospacing="on" w:beforeAutospacing="on"/>
        <w:ind/>
        <w:rPr>
          <w:rFonts w:ascii="Times New Roman" w:hAnsi="Times New Roman"/>
          <w:sz w:val="24"/>
        </w:rPr>
      </w:pPr>
      <w:r>
        <w:rPr>
          <w:rFonts w:ascii="Times New Roman" w:hAnsi="Times New Roman"/>
          <w:sz w:val="24"/>
        </w:rPr>
        <w:t>4.5. Родител</w:t>
      </w:r>
      <w:r>
        <w:rPr>
          <w:rFonts w:ascii="Times New Roman" w:hAnsi="Times New Roman"/>
          <w:sz w:val="24"/>
        </w:rPr>
        <w:t>ь(</w:t>
      </w:r>
      <w:r>
        <w:rPr>
          <w:rFonts w:ascii="Times New Roman" w:hAnsi="Times New Roman"/>
          <w:sz w:val="24"/>
        </w:rPr>
        <w:t>и) (законный(</w:t>
      </w:r>
      <w:r>
        <w:rPr>
          <w:rFonts w:ascii="Times New Roman" w:hAnsi="Times New Roman"/>
          <w:sz w:val="24"/>
        </w:rPr>
        <w:t>ые</w:t>
      </w:r>
      <w:r>
        <w:rPr>
          <w:rFonts w:ascii="Times New Roman" w:hAnsi="Times New Roman"/>
          <w:sz w:val="24"/>
        </w:rPr>
        <w:t>) представитель(и) ре</w:t>
      </w:r>
      <w:r>
        <w:rPr>
          <w:rFonts w:ascii="Times New Roman" w:hAnsi="Times New Roman"/>
          <w:sz w:val="24"/>
        </w:rPr>
        <w:t>бенка или поступающий имеют право по своему усмотрению представлять другие документы.</w:t>
      </w:r>
    </w:p>
    <w:p w14:paraId="58000000">
      <w:pPr>
        <w:spacing w:afterAutospacing="on" w:beforeAutospacing="on"/>
        <w:ind/>
        <w:rPr>
          <w:rFonts w:ascii="Times New Roman" w:hAnsi="Times New Roman"/>
          <w:sz w:val="24"/>
        </w:rPr>
      </w:pPr>
      <w:r>
        <w:rPr>
          <w:rFonts w:ascii="Times New Roman" w:hAnsi="Times New Roman"/>
          <w:sz w:val="24"/>
        </w:rPr>
        <w:t>4.6. Заявление о приеме на обучение и документы для приема, указанные в пункте 4.4. подаются одним из следующих способов:</w:t>
      </w:r>
    </w:p>
    <w:p w14:paraId="59000000">
      <w:pPr>
        <w:numPr>
          <w:ilvl w:val="0"/>
          <w:numId w:val="4"/>
        </w:numPr>
        <w:spacing w:afterAutospacing="on" w:beforeAutospacing="on"/>
        <w:ind/>
        <w:rPr>
          <w:rFonts w:ascii="Times New Roman" w:hAnsi="Times New Roman"/>
          <w:sz w:val="24"/>
        </w:rPr>
      </w:pPr>
      <w:r>
        <w:rPr>
          <w:rFonts w:ascii="Times New Roman" w:hAnsi="Times New Roman"/>
          <w:sz w:val="24"/>
        </w:rPr>
        <w:t>в электронной форме посредством ЕПГУ;</w:t>
      </w:r>
    </w:p>
    <w:p w14:paraId="5A000000">
      <w:pPr>
        <w:numPr>
          <w:ilvl w:val="0"/>
          <w:numId w:val="4"/>
        </w:numPr>
        <w:spacing w:afterAutospacing="on" w:beforeAutospacing="on"/>
        <w:ind/>
        <w:rPr>
          <w:rFonts w:ascii="Times New Roman" w:hAnsi="Times New Roman"/>
          <w:sz w:val="24"/>
        </w:rPr>
      </w:pPr>
      <w:r>
        <w:rPr>
          <w:rFonts w:ascii="Times New Roman" w:hAnsi="Times New Roman"/>
          <w:sz w:val="24"/>
        </w:rPr>
        <w:t>с использо</w:t>
      </w:r>
      <w:r>
        <w:rPr>
          <w:rFonts w:ascii="Times New Roman" w:hAnsi="Times New Roman"/>
          <w:sz w:val="24"/>
        </w:rPr>
        <w:t>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14:paraId="5B000000">
      <w:pPr>
        <w:numPr>
          <w:ilvl w:val="0"/>
          <w:numId w:val="4"/>
        </w:numPr>
        <w:spacing w:afterAutospacing="on" w:beforeAutospacing="on"/>
        <w:ind/>
        <w:rPr>
          <w:rFonts w:ascii="Times New Roman" w:hAnsi="Times New Roman"/>
          <w:sz w:val="24"/>
        </w:rPr>
      </w:pPr>
      <w:r>
        <w:rPr>
          <w:rFonts w:ascii="Times New Roman" w:hAnsi="Times New Roman"/>
          <w:sz w:val="24"/>
        </w:rPr>
        <w:t>через операторов почтовой связи общего пользования заказным письмом</w:t>
      </w:r>
      <w:r>
        <w:rPr>
          <w:rFonts w:ascii="Times New Roman" w:hAnsi="Times New Roman"/>
          <w:sz w:val="24"/>
        </w:rPr>
        <w:t xml:space="preserve"> с уведомлением о вручении;</w:t>
      </w:r>
    </w:p>
    <w:p w14:paraId="5C000000">
      <w:pPr>
        <w:numPr>
          <w:ilvl w:val="0"/>
          <w:numId w:val="4"/>
        </w:numPr>
        <w:spacing w:afterAutospacing="on" w:beforeAutospacing="on"/>
        <w:ind/>
        <w:rPr>
          <w:rFonts w:ascii="Times New Roman" w:hAnsi="Times New Roman"/>
          <w:sz w:val="24"/>
        </w:rPr>
      </w:pPr>
      <w:r>
        <w:rPr>
          <w:rFonts w:ascii="Times New Roman" w:hAnsi="Times New Roman"/>
          <w:sz w:val="24"/>
        </w:rPr>
        <w:t>лично в школу.</w:t>
      </w:r>
    </w:p>
    <w:p w14:paraId="5D000000">
      <w:pPr>
        <w:spacing w:afterAutospacing="on" w:beforeAutospacing="on"/>
        <w:ind/>
        <w:rPr>
          <w:rFonts w:ascii="Times New Roman" w:hAnsi="Times New Roman"/>
          <w:sz w:val="24"/>
        </w:rPr>
      </w:pPr>
      <w:r>
        <w:rPr>
          <w:rFonts w:ascii="Times New Roman" w:hAnsi="Times New Roman"/>
          <w:sz w:val="24"/>
        </w:rPr>
        <w:t>При личном обращении заявитель обязан вместо копий предъявить оригиналы вышеуказанных документов.</w:t>
      </w:r>
    </w:p>
    <w:p w14:paraId="5E000000">
      <w:pPr>
        <w:spacing w:afterAutospacing="on" w:beforeAutospacing="on"/>
        <w:ind/>
        <w:rPr>
          <w:rFonts w:ascii="Times New Roman" w:hAnsi="Times New Roman"/>
          <w:sz w:val="24"/>
        </w:rPr>
      </w:pPr>
      <w:r>
        <w:rPr>
          <w:rFonts w:ascii="Times New Roman" w:hAnsi="Times New Roman"/>
          <w:sz w:val="24"/>
        </w:rPr>
        <w:t>Школа проводит проверку достоверности сведений, указанных в заявлении о приеме, и соответствия действительности под</w:t>
      </w:r>
      <w:r>
        <w:rPr>
          <w:rFonts w:ascii="Times New Roman" w:hAnsi="Times New Roman"/>
          <w:sz w:val="24"/>
        </w:rPr>
        <w:t>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14:paraId="5F000000">
      <w:pPr>
        <w:spacing w:afterAutospacing="on" w:beforeAutospacing="on"/>
        <w:ind/>
        <w:rPr>
          <w:rFonts w:ascii="Times New Roman" w:hAnsi="Times New Roman"/>
          <w:sz w:val="24"/>
        </w:rPr>
      </w:pPr>
      <w:r>
        <w:rPr>
          <w:rFonts w:ascii="Times New Roman" w:hAnsi="Times New Roman"/>
          <w:sz w:val="24"/>
        </w:rPr>
        <w:t>Информация о результатах рассмотрения заявления о приеме на обучение направл</w:t>
      </w:r>
      <w:r>
        <w:rPr>
          <w:rFonts w:ascii="Times New Roman" w:hAnsi="Times New Roman"/>
          <w:sz w:val="24"/>
        </w:rPr>
        <w:t>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r>
        <w:rPr>
          <w:rFonts w:ascii="Times New Roman" w:hAnsi="Times New Roman"/>
          <w:sz w:val="24"/>
        </w:rPr>
        <w:t>м</w:t>
      </w:r>
      <w:r>
        <w:rPr>
          <w:rFonts w:ascii="Times New Roman" w:hAnsi="Times New Roman"/>
          <w:sz w:val="24"/>
        </w:rPr>
        <w:t>(</w:t>
      </w:r>
      <w:r>
        <w:rPr>
          <w:rFonts w:ascii="Times New Roman" w:hAnsi="Times New Roman"/>
          <w:sz w:val="24"/>
        </w:rPr>
        <w:t>ями</w:t>
      </w:r>
      <w:r>
        <w:rPr>
          <w:rFonts w:ascii="Times New Roman" w:hAnsi="Times New Roman"/>
          <w:sz w:val="24"/>
        </w:rPr>
        <w:t>) (законным(</w:t>
      </w:r>
      <w:r>
        <w:rPr>
          <w:rFonts w:ascii="Times New Roman" w:hAnsi="Times New Roman"/>
          <w:sz w:val="24"/>
        </w:rPr>
        <w:t>ыми</w:t>
      </w:r>
      <w:r>
        <w:rPr>
          <w:rFonts w:ascii="Times New Roman" w:hAnsi="Times New Roman"/>
          <w:sz w:val="24"/>
        </w:rPr>
        <w:t>) представителем(</w:t>
      </w:r>
      <w:r>
        <w:rPr>
          <w:rFonts w:ascii="Times New Roman" w:hAnsi="Times New Roman"/>
          <w:sz w:val="24"/>
        </w:rPr>
        <w:t>ями</w:t>
      </w:r>
      <w:r>
        <w:rPr>
          <w:rFonts w:ascii="Times New Roman" w:hAnsi="Times New Roman"/>
          <w:sz w:val="24"/>
        </w:rPr>
        <w:t>) ребенка или поступающим).</w:t>
      </w:r>
    </w:p>
    <w:p w14:paraId="60000000">
      <w:pPr>
        <w:spacing w:afterAutospacing="on" w:beforeAutospacing="on"/>
        <w:ind/>
        <w:rPr>
          <w:rFonts w:ascii="Times New Roman" w:hAnsi="Times New Roman"/>
          <w:sz w:val="24"/>
        </w:rPr>
      </w:pPr>
      <w:r>
        <w:rPr>
          <w:rFonts w:ascii="Times New Roman" w:hAnsi="Times New Roman"/>
          <w:sz w:val="24"/>
        </w:rPr>
        <w:t>4.7.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w:t>
      </w:r>
      <w:r>
        <w:rPr>
          <w:rFonts w:ascii="Times New Roman" w:hAnsi="Times New Roman"/>
          <w:sz w:val="24"/>
        </w:rPr>
        <w:t>о о зачислении в школу 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14:paraId="61000000">
      <w:pPr>
        <w:spacing w:afterAutospacing="on" w:beforeAutospacing="on"/>
        <w:ind/>
        <w:rPr>
          <w:rFonts w:ascii="Times New Roman" w:hAnsi="Times New Roman"/>
          <w:sz w:val="24"/>
        </w:rPr>
      </w:pPr>
      <w:r>
        <w:rPr>
          <w:rFonts w:ascii="Times New Roman" w:hAnsi="Times New Roman"/>
          <w:sz w:val="24"/>
        </w:rPr>
        <w:t>Форма заявления утверждается директоро</w:t>
      </w:r>
      <w:r>
        <w:rPr>
          <w:rFonts w:ascii="Times New Roman" w:hAnsi="Times New Roman"/>
          <w:sz w:val="24"/>
        </w:rPr>
        <w:t>м школы.</w:t>
      </w:r>
    </w:p>
    <w:p w14:paraId="62000000">
      <w:pPr>
        <w:spacing w:afterAutospacing="on" w:beforeAutospacing="on"/>
        <w:ind/>
        <w:rPr>
          <w:rFonts w:ascii="Times New Roman" w:hAnsi="Times New Roman"/>
          <w:sz w:val="24"/>
        </w:rPr>
      </w:pPr>
      <w:r>
        <w:rPr>
          <w:rFonts w:ascii="Times New Roman" w:hAnsi="Times New Roman"/>
          <w:sz w:val="24"/>
        </w:rPr>
        <w:t xml:space="preserve">4.8. Для зачисления в порядке перевода из другой организации </w:t>
      </w:r>
      <w:r>
        <w:rPr>
          <w:rFonts w:ascii="Times New Roman" w:hAnsi="Times New Roman"/>
          <w:sz w:val="24"/>
        </w:rPr>
        <w:t>совершеннолетние</w:t>
      </w:r>
      <w:r>
        <w:rPr>
          <w:rFonts w:ascii="Times New Roman" w:hAnsi="Times New Roman"/>
          <w:sz w:val="24"/>
        </w:rPr>
        <w:t xml:space="preserve"> поступающие или родители (законные представители) несовершеннолетних дополнительно предъявляют:</w:t>
      </w:r>
    </w:p>
    <w:p w14:paraId="63000000">
      <w:pPr>
        <w:numPr>
          <w:ilvl w:val="0"/>
          <w:numId w:val="5"/>
        </w:numPr>
        <w:spacing w:afterAutospacing="on" w:beforeAutospacing="on"/>
        <w:ind/>
        <w:rPr>
          <w:rFonts w:ascii="Times New Roman" w:hAnsi="Times New Roman"/>
          <w:sz w:val="24"/>
        </w:rPr>
      </w:pPr>
      <w:r>
        <w:rPr>
          <w:rFonts w:ascii="Times New Roman" w:hAnsi="Times New Roman"/>
          <w:sz w:val="24"/>
        </w:rPr>
        <w:t xml:space="preserve">личное дело </w:t>
      </w:r>
      <w:r>
        <w:rPr>
          <w:rFonts w:ascii="Times New Roman" w:hAnsi="Times New Roman"/>
          <w:sz w:val="24"/>
        </w:rPr>
        <w:t>обучающегося</w:t>
      </w:r>
      <w:r>
        <w:rPr>
          <w:rFonts w:ascii="Times New Roman" w:hAnsi="Times New Roman"/>
          <w:sz w:val="24"/>
        </w:rPr>
        <w:t>;</w:t>
      </w:r>
    </w:p>
    <w:p w14:paraId="64000000">
      <w:pPr>
        <w:numPr>
          <w:ilvl w:val="0"/>
          <w:numId w:val="5"/>
        </w:numPr>
        <w:spacing w:afterAutospacing="on" w:beforeAutospacing="on"/>
        <w:ind/>
        <w:rPr>
          <w:rFonts w:ascii="Times New Roman" w:hAnsi="Times New Roman"/>
          <w:sz w:val="24"/>
        </w:rPr>
      </w:pPr>
      <w:r>
        <w:rPr>
          <w:rFonts w:ascii="Times New Roman" w:hAnsi="Times New Roman"/>
          <w:sz w:val="24"/>
        </w:rPr>
        <w:t xml:space="preserve">документы, содержащие информацию </w:t>
      </w:r>
      <w:r>
        <w:rPr>
          <w:rFonts w:ascii="Times New Roman" w:hAnsi="Times New Roman"/>
          <w:sz w:val="24"/>
        </w:rPr>
        <w:t>об успеваемости в текущем учебном году (справку об обучении), заверенные печатью другой организации и подписью ее руководителя (уполномоченного им лица).</w:t>
      </w:r>
    </w:p>
    <w:p w14:paraId="65000000">
      <w:pPr>
        <w:spacing w:afterAutospacing="on" w:beforeAutospacing="on"/>
        <w:ind/>
        <w:rPr>
          <w:rFonts w:ascii="Times New Roman" w:hAnsi="Times New Roman"/>
          <w:sz w:val="24"/>
        </w:rPr>
      </w:pPr>
      <w:r>
        <w:rPr>
          <w:rFonts w:ascii="Times New Roman" w:hAnsi="Times New Roman"/>
          <w:sz w:val="24"/>
        </w:rPr>
        <w:t>4.9. Родители (законные представители) детей вправе по своему усмотрению представить иные документы, н</w:t>
      </w:r>
      <w:r>
        <w:rPr>
          <w:rFonts w:ascii="Times New Roman" w:hAnsi="Times New Roman"/>
          <w:sz w:val="24"/>
        </w:rPr>
        <w:t>е предусмотренные правилами.</w:t>
      </w:r>
    </w:p>
    <w:p w14:paraId="66000000">
      <w:pPr>
        <w:spacing w:afterAutospacing="on" w:beforeAutospacing="on"/>
        <w:ind/>
        <w:rPr>
          <w:rFonts w:ascii="Times New Roman" w:hAnsi="Times New Roman"/>
          <w:sz w:val="24"/>
        </w:rPr>
      </w:pPr>
      <w:r>
        <w:rPr>
          <w:rFonts w:ascii="Times New Roman" w:hAnsi="Times New Roman"/>
          <w:sz w:val="24"/>
        </w:rPr>
        <w:t>4.10. Приемная комиссия при приеме любых заявлений, подаваемых при приеме на обучение в школе, обязана ознакомиться с документом, удостоверяющим личность заявителя, для установления его личности, а также факта родственных отнош</w:t>
      </w:r>
      <w:r>
        <w:rPr>
          <w:rFonts w:ascii="Times New Roman" w:hAnsi="Times New Roman"/>
          <w:sz w:val="24"/>
        </w:rPr>
        <w:t>ений и полномочий законного представителя.</w:t>
      </w:r>
    </w:p>
    <w:p w14:paraId="67000000">
      <w:pPr>
        <w:spacing w:afterAutospacing="on" w:beforeAutospacing="on"/>
        <w:ind/>
        <w:rPr>
          <w:rFonts w:ascii="Times New Roman" w:hAnsi="Times New Roman"/>
          <w:sz w:val="24"/>
        </w:rPr>
      </w:pPr>
      <w:r>
        <w:rPr>
          <w:rFonts w:ascii="Times New Roman" w:hAnsi="Times New Roman"/>
          <w:sz w:val="24"/>
        </w:rPr>
        <w:t>4.11.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w:t>
      </w:r>
      <w:r>
        <w:rPr>
          <w:rFonts w:ascii="Times New Roman" w:hAnsi="Times New Roman"/>
          <w:sz w:val="24"/>
        </w:rPr>
        <w:t>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w:t>
      </w:r>
      <w:r>
        <w:rPr>
          <w:rFonts w:ascii="Times New Roman" w:hAnsi="Times New Roman"/>
          <w:sz w:val="24"/>
        </w:rPr>
        <w:t>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14:paraId="68000000">
      <w:pPr>
        <w:spacing w:afterAutospacing="on" w:beforeAutospacing="on"/>
        <w:ind/>
        <w:rPr>
          <w:rFonts w:ascii="Times New Roman" w:hAnsi="Times New Roman"/>
          <w:sz w:val="24"/>
        </w:rPr>
      </w:pPr>
      <w:r>
        <w:rPr>
          <w:rFonts w:ascii="Times New Roman" w:hAnsi="Times New Roman"/>
          <w:sz w:val="24"/>
        </w:rPr>
        <w:t>Один экземпляр акта подшивается в предоставленное личное дело, второй передается заявителю. Заявитель обяз</w:t>
      </w:r>
      <w:r>
        <w:rPr>
          <w:rFonts w:ascii="Times New Roman" w:hAnsi="Times New Roman"/>
          <w:sz w:val="24"/>
        </w:rPr>
        <w:t xml:space="preserve">ан донести недостающие документы в течение 10 календарных дней </w:t>
      </w:r>
      <w:r>
        <w:rPr>
          <w:rFonts w:ascii="Times New Roman" w:hAnsi="Times New Roman"/>
          <w:sz w:val="24"/>
        </w:rPr>
        <w:t>с даты составления</w:t>
      </w:r>
      <w:r>
        <w:rPr>
          <w:rFonts w:ascii="Times New Roman" w:hAnsi="Times New Roman"/>
          <w:sz w:val="24"/>
        </w:rPr>
        <w:t xml:space="preserve"> акта.</w:t>
      </w:r>
    </w:p>
    <w:p w14:paraId="69000000">
      <w:pPr>
        <w:spacing w:afterAutospacing="on" w:beforeAutospacing="on"/>
        <w:ind/>
        <w:rPr>
          <w:rFonts w:ascii="Times New Roman" w:hAnsi="Times New Roman"/>
          <w:sz w:val="24"/>
        </w:rPr>
      </w:pPr>
      <w:r>
        <w:rPr>
          <w:rFonts w:ascii="Times New Roman" w:hAnsi="Times New Roman"/>
          <w:sz w:val="24"/>
        </w:rPr>
        <w:t>Отсутствие в личном деле документов, требуемых при зачислении, не является основанием для отказа в зачислении в порядке перевода.</w:t>
      </w:r>
    </w:p>
    <w:p w14:paraId="6A000000">
      <w:pPr>
        <w:spacing w:afterAutospacing="on" w:beforeAutospacing="on"/>
        <w:ind/>
        <w:rPr>
          <w:rFonts w:ascii="Times New Roman" w:hAnsi="Times New Roman"/>
          <w:sz w:val="24"/>
        </w:rPr>
      </w:pPr>
      <w:r>
        <w:rPr>
          <w:rFonts w:ascii="Times New Roman" w:hAnsi="Times New Roman"/>
          <w:sz w:val="24"/>
        </w:rPr>
        <w:t>4.12. При приеме заявления должностное</w:t>
      </w:r>
      <w:r>
        <w:rPr>
          <w:rFonts w:ascii="Times New Roman" w:hAnsi="Times New Roman"/>
          <w:sz w:val="24"/>
        </w:rPr>
        <w:t xml:space="preserve"> лицо приемной комиссии школы знакомит поступающих, родителей (законных представителей) с уставом школы, лицензией на осуществление образовательной деятельности, свидетельством о государственной аккредитации, общеобразовательными программами и документами,</w:t>
      </w:r>
      <w:r>
        <w:rPr>
          <w:rFonts w:ascii="Times New Roman" w:hAnsi="Times New Roman"/>
          <w:sz w:val="24"/>
        </w:rPr>
        <w:t xml:space="preserve"> регламентирующими организацию и осуществление образовательной деятельности, правами и обязанностями обучающихся.</w:t>
      </w:r>
    </w:p>
    <w:p w14:paraId="6B000000">
      <w:pPr>
        <w:spacing w:afterAutospacing="on" w:beforeAutospacing="on"/>
        <w:ind/>
        <w:rPr>
          <w:rFonts w:ascii="Times New Roman" w:hAnsi="Times New Roman"/>
          <w:sz w:val="24"/>
        </w:rPr>
      </w:pPr>
      <w:r>
        <w:rPr>
          <w:rFonts w:ascii="Times New Roman" w:hAnsi="Times New Roman"/>
          <w:sz w:val="24"/>
        </w:rPr>
        <w:t>4.13. Факт ознакомления совершеннолетних поступающих или родителей (законных представителей) несовершеннолетних с документами, указанными в пу</w:t>
      </w:r>
      <w:r>
        <w:rPr>
          <w:rFonts w:ascii="Times New Roman" w:hAnsi="Times New Roman"/>
          <w:sz w:val="24"/>
        </w:rPr>
        <w:t>нкте 4.12, фиксируется в заявлении и заверяется личной подписью совершеннолетнего поступающего или родителей (законных представителей) несовершеннолетнего.</w:t>
      </w:r>
    </w:p>
    <w:p w14:paraId="6C000000">
      <w:pPr>
        <w:spacing w:afterAutospacing="on" w:beforeAutospacing="on"/>
        <w:ind/>
        <w:rPr>
          <w:rFonts w:ascii="Times New Roman" w:hAnsi="Times New Roman"/>
          <w:sz w:val="24"/>
        </w:rPr>
      </w:pPr>
      <w:r>
        <w:rPr>
          <w:rFonts w:ascii="Times New Roman" w:hAnsi="Times New Roman"/>
          <w:sz w:val="24"/>
        </w:rPr>
        <w:t>4.14. Факт приема заявления о приеме на обучение и перечень документов, представленных родителе</w:t>
      </w:r>
      <w:r>
        <w:rPr>
          <w:rFonts w:ascii="Times New Roman" w:hAnsi="Times New Roman"/>
          <w:sz w:val="24"/>
        </w:rPr>
        <w:t>м(</w:t>
      </w:r>
      <w:r>
        <w:rPr>
          <w:rFonts w:ascii="Times New Roman" w:hAnsi="Times New Roman"/>
          <w:sz w:val="24"/>
        </w:rPr>
        <w:t>ями</w:t>
      </w:r>
      <w:r>
        <w:rPr>
          <w:rFonts w:ascii="Times New Roman" w:hAnsi="Times New Roman"/>
          <w:sz w:val="24"/>
        </w:rPr>
        <w:t>) (законным(</w:t>
      </w:r>
      <w:r>
        <w:rPr>
          <w:rFonts w:ascii="Times New Roman" w:hAnsi="Times New Roman"/>
          <w:sz w:val="24"/>
        </w:rPr>
        <w:t>ыми</w:t>
      </w:r>
      <w:r>
        <w:rPr>
          <w:rFonts w:ascii="Times New Roman" w:hAnsi="Times New Roman"/>
          <w:sz w:val="24"/>
        </w:rPr>
        <w:t>) представителем(</w:t>
      </w:r>
      <w:r>
        <w:rPr>
          <w:rFonts w:ascii="Times New Roman" w:hAnsi="Times New Roman"/>
          <w:sz w:val="24"/>
        </w:rPr>
        <w:t>ями</w:t>
      </w:r>
      <w:r>
        <w:rPr>
          <w:rFonts w:ascii="Times New Roman" w:hAnsi="Times New Roman"/>
          <w:sz w:val="24"/>
        </w:rPr>
        <w:t>) ребенка или поступающим, регистрируются в журнале приема заявлений о приеме на обучение в школу.</w:t>
      </w:r>
    </w:p>
    <w:p w14:paraId="6D000000">
      <w:pPr>
        <w:spacing w:afterAutospacing="on" w:beforeAutospacing="on"/>
        <w:ind/>
        <w:rPr>
          <w:rFonts w:ascii="Times New Roman" w:hAnsi="Times New Roman"/>
          <w:sz w:val="24"/>
        </w:rPr>
      </w:pPr>
      <w:r>
        <w:rPr>
          <w:rFonts w:ascii="Times New Roman" w:hAnsi="Times New Roman"/>
          <w:sz w:val="24"/>
        </w:rPr>
        <w:t>4.15. Уведомление о факте приема заявления направляется в личный кабинет на ЕПГУ (при условии завершения прохождения проце</w:t>
      </w:r>
      <w:r>
        <w:rPr>
          <w:rFonts w:ascii="Times New Roman" w:hAnsi="Times New Roman"/>
          <w:sz w:val="24"/>
        </w:rPr>
        <w:t>дуры регистрации в единой системе идентификац</w:t>
      </w:r>
      <w:r>
        <w:rPr>
          <w:rFonts w:ascii="Times New Roman" w:hAnsi="Times New Roman"/>
          <w:sz w:val="24"/>
        </w:rPr>
        <w:t>ии и ау</w:t>
      </w:r>
      <w:r>
        <w:rPr>
          <w:rFonts w:ascii="Times New Roman" w:hAnsi="Times New Roman"/>
          <w:sz w:val="24"/>
        </w:rPr>
        <w:t>тентификации). Журнал приема заявлений может вестись в том числе в электронном виде в региональных государственных информационных системах субъектов РФ, созданных органами государственной власти субъектов</w:t>
      </w:r>
      <w:r>
        <w:rPr>
          <w:rFonts w:ascii="Times New Roman" w:hAnsi="Times New Roman"/>
          <w:sz w:val="24"/>
        </w:rPr>
        <w:t xml:space="preserve"> Р</w:t>
      </w:r>
      <w:r>
        <w:rPr>
          <w:rFonts w:ascii="Times New Roman" w:hAnsi="Times New Roman"/>
          <w:sz w:val="24"/>
        </w:rPr>
        <w:t>Ф(</w:t>
      </w:r>
      <w:r>
        <w:rPr>
          <w:rFonts w:ascii="Times New Roman" w:hAnsi="Times New Roman"/>
          <w:sz w:val="24"/>
        </w:rPr>
        <w:t>при наличии).</w:t>
      </w:r>
    </w:p>
    <w:p w14:paraId="6E000000">
      <w:pPr>
        <w:spacing w:afterAutospacing="on" w:beforeAutospacing="on"/>
        <w:ind/>
        <w:rPr>
          <w:rFonts w:ascii="Times New Roman" w:hAnsi="Times New Roman"/>
          <w:sz w:val="24"/>
        </w:rPr>
      </w:pPr>
      <w:r>
        <w:rPr>
          <w:rFonts w:ascii="Times New Roman" w:hAnsi="Times New Roman"/>
          <w:sz w:val="24"/>
        </w:rPr>
        <w:t>После регистрации заявления о приеме на обучение и перечня документов, представленных родителе</w:t>
      </w:r>
      <w:r>
        <w:rPr>
          <w:rFonts w:ascii="Times New Roman" w:hAnsi="Times New Roman"/>
          <w:sz w:val="24"/>
        </w:rPr>
        <w:t>м(</w:t>
      </w:r>
      <w:r>
        <w:rPr>
          <w:rFonts w:ascii="Times New Roman" w:hAnsi="Times New Roman"/>
          <w:sz w:val="24"/>
        </w:rPr>
        <w:t>ями</w:t>
      </w:r>
      <w:r>
        <w:rPr>
          <w:rFonts w:ascii="Times New Roman" w:hAnsi="Times New Roman"/>
          <w:sz w:val="24"/>
        </w:rPr>
        <w:t>) (законным(</w:t>
      </w:r>
      <w:r>
        <w:rPr>
          <w:rFonts w:ascii="Times New Roman" w:hAnsi="Times New Roman"/>
          <w:sz w:val="24"/>
        </w:rPr>
        <w:t>ыми</w:t>
      </w:r>
      <w:r>
        <w:rPr>
          <w:rFonts w:ascii="Times New Roman" w:hAnsi="Times New Roman"/>
          <w:sz w:val="24"/>
        </w:rPr>
        <w:t>) представителем(</w:t>
      </w:r>
      <w:r>
        <w:rPr>
          <w:rFonts w:ascii="Times New Roman" w:hAnsi="Times New Roman"/>
          <w:sz w:val="24"/>
        </w:rPr>
        <w:t>ями</w:t>
      </w:r>
      <w:r>
        <w:rPr>
          <w:rFonts w:ascii="Times New Roman" w:hAnsi="Times New Roman"/>
          <w:sz w:val="24"/>
        </w:rPr>
        <w:t>) ребенка или поступающим, поданных через операторов почтовой связи общего пользования или лично в школу</w:t>
      </w:r>
      <w:r>
        <w:rPr>
          <w:rFonts w:ascii="Times New Roman" w:hAnsi="Times New Roman"/>
          <w:sz w:val="24"/>
        </w:rPr>
        <w:t>, родителю(ям) (законному(</w:t>
      </w:r>
      <w:r>
        <w:rPr>
          <w:rFonts w:ascii="Times New Roman" w:hAnsi="Times New Roman"/>
          <w:sz w:val="24"/>
        </w:rPr>
        <w:t>ым</w:t>
      </w:r>
      <w:r>
        <w:rPr>
          <w:rFonts w:ascii="Times New Roman" w:hAnsi="Times New Roman"/>
          <w:sz w:val="24"/>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w:t>
      </w:r>
      <w:r>
        <w:rPr>
          <w:rFonts w:ascii="Times New Roman" w:hAnsi="Times New Roman"/>
          <w:sz w:val="24"/>
        </w:rPr>
        <w:t xml:space="preserve"> на обучение и перечень представленных при приеме на обучение документов.</w:t>
      </w:r>
    </w:p>
    <w:p w14:paraId="6F000000">
      <w:pPr>
        <w:spacing w:afterAutospacing="on" w:beforeAutospacing="on"/>
        <w:ind/>
        <w:rPr>
          <w:rFonts w:ascii="Times New Roman" w:hAnsi="Times New Roman"/>
          <w:sz w:val="24"/>
        </w:rPr>
      </w:pPr>
      <w:r>
        <w:rPr>
          <w:rFonts w:ascii="Times New Roman" w:hAnsi="Times New Roman"/>
          <w:sz w:val="24"/>
        </w:rPr>
        <w:t xml:space="preserve">4.16. 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w:t>
      </w:r>
      <w:r>
        <w:rPr>
          <w:rFonts w:ascii="Times New Roman" w:hAnsi="Times New Roman"/>
          <w:sz w:val="24"/>
        </w:rPr>
        <w:t>приема не позднее следующего дня, когда был издан приказ о зачислении.</w:t>
      </w:r>
    </w:p>
    <w:p w14:paraId="70000000">
      <w:pPr>
        <w:spacing w:afterAutospacing="on" w:beforeAutospacing="on"/>
        <w:ind/>
        <w:rPr>
          <w:rFonts w:ascii="Times New Roman" w:hAnsi="Times New Roman"/>
          <w:sz w:val="24"/>
        </w:rPr>
      </w:pPr>
      <w:r>
        <w:rPr>
          <w:rFonts w:ascii="Times New Roman" w:hAnsi="Times New Roman"/>
          <w:sz w:val="24"/>
        </w:rPr>
        <w:t>4.17. Родител</w:t>
      </w:r>
      <w:r>
        <w:rPr>
          <w:rFonts w:ascii="Times New Roman" w:hAnsi="Times New Roman"/>
          <w:sz w:val="24"/>
        </w:rPr>
        <w:t>ь(</w:t>
      </w:r>
      <w:r>
        <w:rPr>
          <w:rFonts w:ascii="Times New Roman" w:hAnsi="Times New Roman"/>
          <w:sz w:val="24"/>
        </w:rPr>
        <w:t>и) (законный(е) представитель(и) ребенка или поступающий вправе ознакомиться с приказом о зачислении лично в любое время по графику работы заместителя директора школы.</w:t>
      </w:r>
    </w:p>
    <w:p w14:paraId="71000000">
      <w:pPr>
        <w:spacing w:afterAutospacing="on" w:beforeAutospacing="on"/>
        <w:ind/>
        <w:rPr>
          <w:rFonts w:ascii="Times New Roman" w:hAnsi="Times New Roman"/>
          <w:sz w:val="24"/>
        </w:rPr>
      </w:pPr>
      <w:r>
        <w:rPr>
          <w:rFonts w:ascii="Times New Roman" w:hAnsi="Times New Roman"/>
          <w:sz w:val="24"/>
        </w:rPr>
        <w:t>4.</w:t>
      </w:r>
      <w:r>
        <w:rPr>
          <w:rFonts w:ascii="Times New Roman" w:hAnsi="Times New Roman"/>
          <w:sz w:val="24"/>
        </w:rPr>
        <w:t>18. 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w:t>
      </w:r>
      <w:r>
        <w:rPr>
          <w:rFonts w:ascii="Times New Roman" w:hAnsi="Times New Roman"/>
          <w:sz w:val="24"/>
        </w:rPr>
        <w:t>м(</w:t>
      </w:r>
      <w:r>
        <w:rPr>
          <w:rFonts w:ascii="Times New Roman" w:hAnsi="Times New Roman"/>
          <w:sz w:val="24"/>
        </w:rPr>
        <w:t>ями</w:t>
      </w:r>
      <w:r>
        <w:rPr>
          <w:rFonts w:ascii="Times New Roman" w:hAnsi="Times New Roman"/>
          <w:sz w:val="24"/>
        </w:rPr>
        <w:t>) (законным(</w:t>
      </w:r>
      <w:r>
        <w:rPr>
          <w:rFonts w:ascii="Times New Roman" w:hAnsi="Times New Roman"/>
          <w:sz w:val="24"/>
        </w:rPr>
        <w:t>ыми</w:t>
      </w:r>
      <w:r>
        <w:rPr>
          <w:rFonts w:ascii="Times New Roman" w:hAnsi="Times New Roman"/>
          <w:sz w:val="24"/>
        </w:rPr>
        <w:t>) п</w:t>
      </w:r>
      <w:r>
        <w:rPr>
          <w:rFonts w:ascii="Times New Roman" w:hAnsi="Times New Roman"/>
          <w:sz w:val="24"/>
        </w:rPr>
        <w:t>редставителем(</w:t>
      </w:r>
      <w:r>
        <w:rPr>
          <w:rFonts w:ascii="Times New Roman" w:hAnsi="Times New Roman"/>
          <w:sz w:val="24"/>
        </w:rPr>
        <w:t>ями</w:t>
      </w:r>
      <w:r>
        <w:rPr>
          <w:rFonts w:ascii="Times New Roman" w:hAnsi="Times New Roman"/>
          <w:sz w:val="24"/>
        </w:rPr>
        <w:t>) ребенка или поступающим документы (копии документов).</w:t>
      </w:r>
    </w:p>
    <w:p w14:paraId="72000000">
      <w:pPr>
        <w:spacing w:afterAutospacing="on" w:beforeAutospacing="on"/>
        <w:ind/>
        <w:rPr>
          <w:rFonts w:ascii="Times New Roman" w:hAnsi="Times New Roman"/>
          <w:sz w:val="24"/>
        </w:rPr>
      </w:pPr>
      <w:r>
        <w:rPr>
          <w:rFonts w:ascii="Times New Roman" w:hAnsi="Times New Roman"/>
          <w:b w:val="1"/>
          <w:sz w:val="24"/>
        </w:rPr>
        <w:t xml:space="preserve">5. Особенности индивидуального отбора при приеме на </w:t>
      </w:r>
      <w:r>
        <w:rPr>
          <w:rFonts w:ascii="Times New Roman" w:hAnsi="Times New Roman"/>
          <w:b w:val="1"/>
          <w:sz w:val="24"/>
        </w:rPr>
        <w:t>обучение по программе</w:t>
      </w:r>
      <w:r>
        <w:rPr>
          <w:rFonts w:ascii="Times New Roman" w:hAnsi="Times New Roman"/>
          <w:b w:val="1"/>
          <w:sz w:val="24"/>
        </w:rPr>
        <w:t xml:space="preserve"> среднего общего образования</w:t>
      </w:r>
    </w:p>
    <w:p w14:paraId="73000000">
      <w:pPr>
        <w:spacing w:afterAutospacing="on" w:beforeAutospacing="on"/>
        <w:ind/>
        <w:rPr>
          <w:rFonts w:ascii="Times New Roman" w:hAnsi="Times New Roman"/>
          <w:sz w:val="24"/>
        </w:rPr>
      </w:pPr>
      <w:r>
        <w:rPr>
          <w:rFonts w:ascii="Times New Roman" w:hAnsi="Times New Roman"/>
          <w:sz w:val="24"/>
        </w:rPr>
        <w:t>5.1. Школа проводит прием на </w:t>
      </w:r>
      <w:r>
        <w:rPr>
          <w:rFonts w:ascii="Times New Roman" w:hAnsi="Times New Roman"/>
          <w:sz w:val="24"/>
        </w:rPr>
        <w:t>обучение по программе</w:t>
      </w:r>
      <w:r>
        <w:rPr>
          <w:rFonts w:ascii="Times New Roman" w:hAnsi="Times New Roman"/>
          <w:sz w:val="24"/>
        </w:rPr>
        <w:t xml:space="preserve"> среднего общего образования в </w:t>
      </w:r>
      <w:r>
        <w:rPr>
          <w:rFonts w:ascii="Times New Roman" w:hAnsi="Times New Roman"/>
          <w:sz w:val="24"/>
        </w:rPr>
        <w:t>профильные классы (естественнонаучный, гуманитарный, социально-экономический, технологический, универсальный).</w:t>
      </w:r>
    </w:p>
    <w:p w14:paraId="74000000">
      <w:pPr>
        <w:spacing w:afterAutospacing="on" w:beforeAutospacing="on"/>
        <w:ind/>
        <w:rPr>
          <w:rFonts w:ascii="Times New Roman" w:hAnsi="Times New Roman"/>
          <w:sz w:val="24"/>
        </w:rPr>
      </w:pPr>
      <w:r>
        <w:rPr>
          <w:rFonts w:ascii="Times New Roman" w:hAnsi="Times New Roman"/>
          <w:sz w:val="24"/>
        </w:rPr>
        <w:t xml:space="preserve">5.2. </w:t>
      </w:r>
      <w:r>
        <w:rPr>
          <w:rFonts w:ascii="Times New Roman" w:hAnsi="Times New Roman"/>
          <w:sz w:val="24"/>
        </w:rPr>
        <w:t>Индивидуальный отбор при приеме и переводе на профильное обучение по программам среднего общего образования организуется в случаях и в поряд</w:t>
      </w:r>
      <w:r>
        <w:rPr>
          <w:rFonts w:ascii="Times New Roman" w:hAnsi="Times New Roman"/>
          <w:sz w:val="24"/>
        </w:rPr>
        <w:t xml:space="preserve">ке, которые предусмотрены </w:t>
      </w:r>
      <w:r>
        <w:rPr>
          <w:rStyle w:val="Style_1_ch"/>
          <w:rFonts w:ascii="Times New Roman" w:hAnsi="Times New Roman"/>
          <w:sz w:val="24"/>
        </w:rPr>
        <w:t>Постановлением Правительства Вологодской области от 24 февраля 2014 г. N 122 "Об утверждении</w:t>
      </w:r>
      <w:r>
        <w:rPr>
          <w:rFonts w:ascii="Times New Roman" w:hAnsi="Times New Roman"/>
          <w:sz w:val="24"/>
        </w:rPr>
        <w:br/>
      </w:r>
      <w:r>
        <w:rPr>
          <w:rStyle w:val="Style_1_ch"/>
          <w:rFonts w:ascii="Times New Roman" w:hAnsi="Times New Roman"/>
          <w:sz w:val="24"/>
        </w:rPr>
        <w:t>Порядка организации индивидуального отбора обучающихся при приеме либо переводе в</w:t>
      </w:r>
      <w:r>
        <w:rPr>
          <w:rFonts w:ascii="Times New Roman" w:hAnsi="Times New Roman"/>
          <w:sz w:val="24"/>
        </w:rPr>
        <w:t xml:space="preserve"> </w:t>
      </w:r>
      <w:r>
        <w:rPr>
          <w:rStyle w:val="Style_1_ch"/>
          <w:rFonts w:ascii="Times New Roman" w:hAnsi="Times New Roman"/>
          <w:sz w:val="24"/>
        </w:rPr>
        <w:t xml:space="preserve">государственные и муниципальные </w:t>
      </w:r>
      <w:r>
        <w:rPr>
          <w:rStyle w:val="Style_1_ch"/>
          <w:rFonts w:ascii="Times New Roman" w:hAnsi="Times New Roman"/>
          <w:sz w:val="24"/>
        </w:rPr>
        <w:t>образовательные организ</w:t>
      </w:r>
      <w:r>
        <w:rPr>
          <w:rStyle w:val="Style_1_ch"/>
          <w:rFonts w:ascii="Times New Roman" w:hAnsi="Times New Roman"/>
          <w:sz w:val="24"/>
        </w:rPr>
        <w:t>ации области для получения основного</w:t>
      </w:r>
      <w:r>
        <w:rPr>
          <w:rFonts w:ascii="Times New Roman" w:hAnsi="Times New Roman"/>
          <w:sz w:val="24"/>
        </w:rPr>
        <w:t xml:space="preserve"> </w:t>
      </w:r>
      <w:r>
        <w:rPr>
          <w:rStyle w:val="Style_1_ch"/>
          <w:rFonts w:ascii="Times New Roman" w:hAnsi="Times New Roman"/>
          <w:sz w:val="24"/>
        </w:rPr>
        <w:t>общего и среднего общего образования с</w:t>
      </w:r>
      <w:r>
        <w:rPr>
          <w:rStyle w:val="Style_1_ch"/>
          <w:rFonts w:ascii="Times New Roman" w:hAnsi="Times New Roman"/>
          <w:sz w:val="24"/>
        </w:rPr>
        <w:t xml:space="preserve"> углубленным изучением отдельных учебных предметов</w:t>
      </w:r>
      <w:r>
        <w:rPr>
          <w:rFonts w:ascii="Times New Roman" w:hAnsi="Times New Roman"/>
          <w:sz w:val="24"/>
        </w:rPr>
        <w:t xml:space="preserve"> </w:t>
      </w:r>
      <w:r>
        <w:rPr>
          <w:rStyle w:val="Style_1_ch"/>
          <w:rFonts w:ascii="Times New Roman" w:hAnsi="Times New Roman"/>
          <w:sz w:val="24"/>
        </w:rPr>
        <w:t>или для профильного обучения"</w:t>
      </w:r>
    </w:p>
    <w:p w14:paraId="75000000">
      <w:pPr>
        <w:spacing w:afterAutospacing="on" w:beforeAutospacing="on"/>
        <w:ind/>
        <w:rPr>
          <w:rFonts w:ascii="Times New Roman" w:hAnsi="Times New Roman"/>
          <w:sz w:val="24"/>
        </w:rPr>
      </w:pPr>
      <w:r>
        <w:rPr>
          <w:rFonts w:ascii="Times New Roman" w:hAnsi="Times New Roman"/>
          <w:sz w:val="24"/>
        </w:rPr>
        <w:t xml:space="preserve">5.3. Условия индивидуального отбора (при его наличии) размещаются на информационном стенде в школе </w:t>
      </w:r>
      <w:r>
        <w:rPr>
          <w:rFonts w:ascii="Times New Roman" w:hAnsi="Times New Roman"/>
          <w:sz w:val="24"/>
        </w:rPr>
        <w:t>и на официальном сайте школы в сети интернет до начала приема.</w:t>
      </w:r>
    </w:p>
    <w:p w14:paraId="76000000">
      <w:pPr>
        <w:spacing w:afterAutospacing="on" w:beforeAutospacing="on"/>
        <w:ind/>
        <w:rPr>
          <w:rFonts w:ascii="Times New Roman" w:hAnsi="Times New Roman"/>
          <w:sz w:val="24"/>
        </w:rPr>
      </w:pPr>
      <w:r>
        <w:rPr>
          <w:rFonts w:ascii="Times New Roman" w:hAnsi="Times New Roman"/>
          <w:sz w:val="24"/>
        </w:rPr>
        <w:t>5.4. Индивидуальный отбор в профильные классы осуществляется по личному заявлению родителя (законного представителя) ребенка, желающего обучаться в профильном классе. Заявление подается в образ</w:t>
      </w:r>
      <w:r>
        <w:rPr>
          <w:rFonts w:ascii="Times New Roman" w:hAnsi="Times New Roman"/>
          <w:sz w:val="24"/>
        </w:rPr>
        <w:t>овательную организацию не </w:t>
      </w:r>
      <w:r>
        <w:rPr>
          <w:rFonts w:ascii="Times New Roman" w:hAnsi="Times New Roman"/>
          <w:sz w:val="24"/>
        </w:rPr>
        <w:t>позднее</w:t>
      </w:r>
      <w:r>
        <w:rPr>
          <w:rFonts w:ascii="Times New Roman" w:hAnsi="Times New Roman"/>
          <w:sz w:val="24"/>
        </w:rPr>
        <w:t xml:space="preserve"> чем за 3 рабочих дня до начала индивидуального отбора. При подаче заявления предъявляется оригинал документа, удостоверяющего личность заявителя. В заявлении указываются сведения, установленные пунктом 24 Порядка приема в </w:t>
      </w:r>
      <w:r>
        <w:rPr>
          <w:rFonts w:ascii="Times New Roman" w:hAnsi="Times New Roman"/>
          <w:sz w:val="24"/>
        </w:rPr>
        <w:t>школу и желаемый профиль обучения.</w:t>
      </w:r>
    </w:p>
    <w:p w14:paraId="77000000">
      <w:pPr>
        <w:spacing w:afterAutospacing="on" w:beforeAutospacing="on"/>
        <w:ind/>
        <w:rPr>
          <w:rFonts w:ascii="Times New Roman" w:hAnsi="Times New Roman"/>
          <w:sz w:val="24"/>
        </w:rPr>
      </w:pPr>
      <w:r>
        <w:rPr>
          <w:rFonts w:ascii="Times New Roman" w:hAnsi="Times New Roman"/>
          <w:sz w:val="24"/>
        </w:rPr>
        <w:t>5.5. К заявлению, указанному в п. 5.4. правил, прилагаются копии документов, установленных пунктом 26 Порядка приема в школу, и дополнительно:</w:t>
      </w:r>
    </w:p>
    <w:p w14:paraId="78000000">
      <w:pPr>
        <w:numPr>
          <w:ilvl w:val="0"/>
          <w:numId w:val="6"/>
        </w:numPr>
        <w:spacing w:afterAutospacing="on" w:beforeAutospacing="on"/>
        <w:ind/>
        <w:rPr>
          <w:rFonts w:ascii="Times New Roman" w:hAnsi="Times New Roman"/>
          <w:sz w:val="24"/>
        </w:rPr>
      </w:pPr>
      <w:r>
        <w:rPr>
          <w:rFonts w:ascii="Times New Roman" w:hAnsi="Times New Roman"/>
          <w:sz w:val="24"/>
        </w:rPr>
        <w:t>выписки из протокола педагогического совета с результатами государственной ито</w:t>
      </w:r>
      <w:r>
        <w:rPr>
          <w:rFonts w:ascii="Times New Roman" w:hAnsi="Times New Roman"/>
          <w:sz w:val="24"/>
        </w:rPr>
        <w:t>говой аттестации (далее — ГИА) по образовательным программам основного общего образования;</w:t>
      </w:r>
    </w:p>
    <w:p w14:paraId="79000000">
      <w:pPr>
        <w:numPr>
          <w:ilvl w:val="0"/>
          <w:numId w:val="6"/>
        </w:numPr>
        <w:spacing w:afterAutospacing="on" w:beforeAutospacing="on"/>
        <w:ind/>
        <w:rPr>
          <w:rFonts w:ascii="Times New Roman" w:hAnsi="Times New Roman"/>
          <w:sz w:val="24"/>
        </w:rPr>
      </w:pPr>
      <w:r>
        <w:rPr>
          <w:rFonts w:ascii="Times New Roman" w:hAnsi="Times New Roman"/>
          <w:sz w:val="24"/>
        </w:rPr>
        <w:t>документа, подтверждающего наличие преимущественного или первоочередного права на предоставление места в школе (при наличии).</w:t>
      </w:r>
    </w:p>
    <w:p w14:paraId="7A000000">
      <w:pPr>
        <w:spacing w:afterAutospacing="on" w:beforeAutospacing="on"/>
        <w:ind/>
        <w:rPr>
          <w:rFonts w:ascii="Times New Roman" w:hAnsi="Times New Roman"/>
          <w:sz w:val="24"/>
        </w:rPr>
      </w:pPr>
      <w:r>
        <w:rPr>
          <w:rFonts w:ascii="Times New Roman" w:hAnsi="Times New Roman"/>
          <w:sz w:val="24"/>
        </w:rPr>
        <w:t>5.6. При приеме в школу для получения с</w:t>
      </w:r>
      <w:r>
        <w:rPr>
          <w:rFonts w:ascii="Times New Roman" w:hAnsi="Times New Roman"/>
          <w:sz w:val="24"/>
        </w:rPr>
        <w:t>реднего общего образования представляется аттестат об основном общем образовании установленного образца.</w:t>
      </w:r>
    </w:p>
    <w:p w14:paraId="7B000000">
      <w:pPr>
        <w:spacing w:afterAutospacing="on" w:beforeAutospacing="on"/>
        <w:ind/>
        <w:rPr>
          <w:rFonts w:ascii="Times New Roman" w:hAnsi="Times New Roman"/>
          <w:sz w:val="24"/>
        </w:rPr>
      </w:pPr>
      <w:r>
        <w:rPr>
          <w:rFonts w:ascii="Times New Roman" w:hAnsi="Times New Roman"/>
          <w:sz w:val="24"/>
        </w:rPr>
        <w:t xml:space="preserve">5.7. </w:t>
      </w:r>
      <w:r>
        <w:rPr>
          <w:rFonts w:ascii="Times New Roman" w:hAnsi="Times New Roman"/>
          <w:sz w:val="24"/>
        </w:rPr>
        <w:t>Индивидуальный отбор осуществляется на основании балльной системы оценивания достижений детей, в соответствии с которой составляется рейтинг канди</w:t>
      </w:r>
      <w:r>
        <w:rPr>
          <w:rFonts w:ascii="Times New Roman" w:hAnsi="Times New Roman"/>
          <w:sz w:val="24"/>
        </w:rPr>
        <w:t>датов.</w:t>
      </w:r>
      <w:r>
        <w:rPr>
          <w:rFonts w:ascii="Times New Roman" w:hAnsi="Times New Roman"/>
          <w:sz w:val="24"/>
        </w:rPr>
        <w:t xml:space="preserve"> Рейтинг для индивидуального отбора составляется на основании баллов, полученных путем определения среднего балла аттестата следующим образом:</w:t>
      </w:r>
    </w:p>
    <w:p w14:paraId="7C000000">
      <w:pPr>
        <w:numPr>
          <w:ilvl w:val="0"/>
          <w:numId w:val="7"/>
        </w:numPr>
        <w:spacing w:afterAutospacing="on" w:beforeAutospacing="on"/>
        <w:ind/>
        <w:rPr>
          <w:rFonts w:ascii="Times New Roman" w:hAnsi="Times New Roman"/>
          <w:sz w:val="24"/>
        </w:rPr>
      </w:pPr>
      <w:r>
        <w:rPr>
          <w:rFonts w:ascii="Times New Roman" w:hAnsi="Times New Roman"/>
          <w:sz w:val="24"/>
        </w:rPr>
        <w:t xml:space="preserve">для кандидатов, подавших заявление на зачисление в классы универсального профиля, складываются все отметки </w:t>
      </w:r>
      <w:r>
        <w:rPr>
          <w:rFonts w:ascii="Times New Roman" w:hAnsi="Times New Roman"/>
          <w:sz w:val="24"/>
        </w:rPr>
        <w:t>в аттестате об основном общем образовании и делятся на общее количество отметок;</w:t>
      </w:r>
    </w:p>
    <w:p w14:paraId="7D000000">
      <w:pPr>
        <w:numPr>
          <w:ilvl w:val="0"/>
          <w:numId w:val="7"/>
        </w:numPr>
        <w:spacing w:afterAutospacing="on" w:beforeAutospacing="on"/>
        <w:ind/>
        <w:rPr>
          <w:rFonts w:ascii="Times New Roman" w:hAnsi="Times New Roman"/>
          <w:sz w:val="24"/>
        </w:rPr>
      </w:pPr>
      <w:r>
        <w:rPr>
          <w:rFonts w:ascii="Times New Roman" w:hAnsi="Times New Roman"/>
          <w:sz w:val="24"/>
        </w:rPr>
        <w:t>для кандидатов, подавших заявление на зачисление в классы гуманитарного профиля, в соответствие с балльной системой с помощью коэффициентов приводятся учебные предметы предмет</w:t>
      </w:r>
      <w:r>
        <w:rPr>
          <w:rFonts w:ascii="Times New Roman" w:hAnsi="Times New Roman"/>
          <w:sz w:val="24"/>
        </w:rPr>
        <w:t>ных областей «Русский язык и литература», «Общественно-научные предметы» и «Иностранные языки».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w:t>
      </w:r>
      <w:r>
        <w:rPr>
          <w:rFonts w:ascii="Times New Roman" w:hAnsi="Times New Roman"/>
          <w:sz w:val="24"/>
        </w:rPr>
        <w:t xml:space="preserve">овне, к итоговой отметке в аттестате </w:t>
      </w:r>
      <w:r>
        <w:rPr>
          <w:rFonts w:ascii="Times New Roman" w:hAnsi="Times New Roman"/>
          <w:sz w:val="24"/>
        </w:rPr>
        <w:t xml:space="preserve">применяется коэффициент 1,25. </w:t>
      </w:r>
      <w:r>
        <w:rPr>
          <w:rFonts w:ascii="Times New Roman" w:hAnsi="Times New Roman"/>
          <w:sz w:val="24"/>
        </w:rPr>
        <w:t>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14:paraId="7E000000">
      <w:pPr>
        <w:numPr>
          <w:ilvl w:val="0"/>
          <w:numId w:val="7"/>
        </w:numPr>
        <w:spacing w:afterAutospacing="on" w:beforeAutospacing="on"/>
        <w:ind/>
        <w:rPr>
          <w:rFonts w:ascii="Times New Roman" w:hAnsi="Times New Roman"/>
          <w:sz w:val="24"/>
        </w:rPr>
      </w:pPr>
      <w:r>
        <w:rPr>
          <w:rFonts w:ascii="Times New Roman" w:hAnsi="Times New Roman"/>
          <w:sz w:val="24"/>
        </w:rPr>
        <w:t>для</w:t>
      </w:r>
      <w:r>
        <w:rPr>
          <w:rFonts w:ascii="Times New Roman" w:hAnsi="Times New Roman"/>
          <w:sz w:val="24"/>
        </w:rPr>
        <w:t xml:space="preserve"> кандидатов, подавших заявление на зачисление в классы технологического профиля, в соответствие с балльной системой с помощью коэффициентов приводятся учебные предметы предметных областей «Математика и информатика» и «</w:t>
      </w:r>
      <w:r>
        <w:rPr>
          <w:rFonts w:ascii="Times New Roman" w:hAnsi="Times New Roman"/>
          <w:sz w:val="24"/>
        </w:rPr>
        <w:t>Естественно-научные</w:t>
      </w:r>
      <w:r>
        <w:rPr>
          <w:rFonts w:ascii="Times New Roman" w:hAnsi="Times New Roman"/>
          <w:sz w:val="24"/>
        </w:rPr>
        <w:t xml:space="preserve"> предметы». Если уч</w:t>
      </w:r>
      <w:r>
        <w:rPr>
          <w:rFonts w:ascii="Times New Roman" w:hAnsi="Times New Roman"/>
          <w:sz w:val="24"/>
        </w:rPr>
        <w:t xml:space="preserve">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коэффициент 1,25. </w:t>
      </w:r>
      <w:r>
        <w:rPr>
          <w:rFonts w:ascii="Times New Roman" w:hAnsi="Times New Roman"/>
          <w:sz w:val="24"/>
        </w:rPr>
        <w:t>Затем вычисляется средний балл аттес</w:t>
      </w:r>
      <w:r>
        <w:rPr>
          <w:rFonts w:ascii="Times New Roman" w:hAnsi="Times New Roman"/>
          <w:sz w:val="24"/>
        </w:rPr>
        <w:t>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14:paraId="7F000000">
      <w:pPr>
        <w:numPr>
          <w:ilvl w:val="0"/>
          <w:numId w:val="7"/>
        </w:numPr>
        <w:spacing w:afterAutospacing="on" w:beforeAutospacing="on"/>
        <w:ind/>
        <w:rPr>
          <w:rFonts w:ascii="Times New Roman" w:hAnsi="Times New Roman"/>
          <w:sz w:val="24"/>
        </w:rPr>
      </w:pPr>
      <w:r>
        <w:rPr>
          <w:rFonts w:ascii="Times New Roman" w:hAnsi="Times New Roman"/>
          <w:sz w:val="24"/>
        </w:rPr>
        <w:t>для кандидатов, подавших заявление на зачисление в классы социально-экономического профиля, в соответствие с б</w:t>
      </w:r>
      <w:r>
        <w:rPr>
          <w:rFonts w:ascii="Times New Roman" w:hAnsi="Times New Roman"/>
          <w:sz w:val="24"/>
        </w:rPr>
        <w:t xml:space="preserve">алльной системой с помощью коэффициентов приводятся учебные предметы предметных областей «Математика и информатика» и «Общественно-научные предметы». Если учебные предметы изучались на базовом уровне, к итоговой отметке в аттестате применяется коэффициент </w:t>
      </w:r>
      <w:r>
        <w:rPr>
          <w:rFonts w:ascii="Times New Roman" w:hAnsi="Times New Roman"/>
          <w:sz w:val="24"/>
        </w:rPr>
        <w:t xml:space="preserve">1,0. Если учебные предметы изучались на углубленном уровне, к итоговой отметке в аттестате применяется коэффициент 1,25. </w:t>
      </w:r>
      <w:r>
        <w:rPr>
          <w:rFonts w:ascii="Times New Roman" w:hAnsi="Times New Roman"/>
          <w:sz w:val="24"/>
        </w:rPr>
        <w:t>Затем вычисляется средний балл аттестата: все отметки в аттестате об основном общем образовании с учетом повышающего коэффициента склад</w:t>
      </w:r>
      <w:r>
        <w:rPr>
          <w:rFonts w:ascii="Times New Roman" w:hAnsi="Times New Roman"/>
          <w:sz w:val="24"/>
        </w:rPr>
        <w:t>ываются и делятся на общее количество отметок;</w:t>
      </w:r>
    </w:p>
    <w:p w14:paraId="80000000">
      <w:pPr>
        <w:numPr>
          <w:ilvl w:val="0"/>
          <w:numId w:val="7"/>
        </w:numPr>
        <w:spacing w:afterAutospacing="on" w:beforeAutospacing="on"/>
        <w:ind/>
        <w:rPr>
          <w:rFonts w:ascii="Times New Roman" w:hAnsi="Times New Roman"/>
          <w:sz w:val="24"/>
        </w:rPr>
      </w:pPr>
      <w:r>
        <w:rPr>
          <w:rFonts w:ascii="Times New Roman" w:hAnsi="Times New Roman"/>
          <w:sz w:val="24"/>
        </w:rPr>
        <w:t xml:space="preserve">для кандидатов, подавших заявление на зачисление в классы </w:t>
      </w:r>
      <w:r>
        <w:rPr>
          <w:rFonts w:ascii="Times New Roman" w:hAnsi="Times New Roman"/>
          <w:sz w:val="24"/>
        </w:rPr>
        <w:t>естественно-научного</w:t>
      </w:r>
      <w:r>
        <w:rPr>
          <w:rFonts w:ascii="Times New Roman" w:hAnsi="Times New Roman"/>
          <w:sz w:val="24"/>
        </w:rPr>
        <w:t xml:space="preserve"> профиля, в соответствие с балльной системой с помощью коэффициентов приводятся учебные предметы предметных областей «Математика и </w:t>
      </w:r>
      <w:r>
        <w:rPr>
          <w:rFonts w:ascii="Times New Roman" w:hAnsi="Times New Roman"/>
          <w:sz w:val="24"/>
        </w:rPr>
        <w:t xml:space="preserve">информатика» и «Естественно-научные предметы». Если учебные предметы изучались на базовом уровне, к итоговой отметке в аттестате применяется коэффициент 1,0. Если учебные предметы изучались на углубленном уровне, к итоговой отметке в аттестате применяется </w:t>
      </w:r>
      <w:r>
        <w:rPr>
          <w:rFonts w:ascii="Times New Roman" w:hAnsi="Times New Roman"/>
          <w:sz w:val="24"/>
        </w:rPr>
        <w:t>коэффициент 1,25. Затем вычисляется средний балл аттестата: все отметки в аттестате об основном общем образовании с учетом повышающего коэффициента складываются и делятся на общее количество отметок.</w:t>
      </w:r>
    </w:p>
    <w:p w14:paraId="81000000">
      <w:pPr>
        <w:spacing w:afterAutospacing="on" w:beforeAutospacing="on"/>
        <w:ind/>
        <w:rPr>
          <w:rFonts w:ascii="Times New Roman" w:hAnsi="Times New Roman"/>
          <w:sz w:val="24"/>
        </w:rPr>
      </w:pPr>
      <w:r>
        <w:rPr>
          <w:rFonts w:ascii="Times New Roman" w:hAnsi="Times New Roman"/>
          <w:sz w:val="24"/>
        </w:rPr>
        <w:t>5.8. Рейтинг кандидатов выстраивается по мере убывания н</w:t>
      </w:r>
      <w:r>
        <w:rPr>
          <w:rFonts w:ascii="Times New Roman" w:hAnsi="Times New Roman"/>
          <w:sz w:val="24"/>
        </w:rPr>
        <w:t>абранных ими баллов. Приемная комиссия на основе рейтинга формирует список кандидатов, набравших наибольшее число баллов, в соответствии с предельным количеством мест, определенных школой для приема в профильные классы.</w:t>
      </w:r>
    </w:p>
    <w:p w14:paraId="82000000">
      <w:pPr>
        <w:spacing w:afterAutospacing="on" w:beforeAutospacing="on"/>
        <w:ind/>
        <w:rPr>
          <w:rFonts w:ascii="Times New Roman" w:hAnsi="Times New Roman"/>
          <w:sz w:val="24"/>
        </w:rPr>
      </w:pPr>
      <w:r>
        <w:rPr>
          <w:rFonts w:ascii="Times New Roman" w:hAnsi="Times New Roman"/>
          <w:sz w:val="24"/>
        </w:rPr>
        <w:t>5.9. При равном количестве баллов в </w:t>
      </w:r>
      <w:r>
        <w:rPr>
          <w:rFonts w:ascii="Times New Roman" w:hAnsi="Times New Roman"/>
          <w:sz w:val="24"/>
        </w:rPr>
        <w:t>рейтинге кандидатов преимущественным правом при приеме (переводе) пользуются помимо лиц, установленных нормативными правовыми актами Российской Федерации и субъектов Российской Федерации, следующие категории лиц:</w:t>
      </w:r>
    </w:p>
    <w:p w14:paraId="83000000">
      <w:pPr>
        <w:numPr>
          <w:ilvl w:val="0"/>
          <w:numId w:val="8"/>
        </w:numPr>
        <w:spacing w:afterAutospacing="on" w:beforeAutospacing="on"/>
        <w:ind/>
        <w:rPr>
          <w:rFonts w:ascii="Times New Roman" w:hAnsi="Times New Roman"/>
          <w:sz w:val="24"/>
        </w:rPr>
      </w:pPr>
      <w:r>
        <w:rPr>
          <w:rFonts w:ascii="Times New Roman" w:hAnsi="Times New Roman"/>
          <w:sz w:val="24"/>
        </w:rPr>
        <w:t>в первую очередь: победители и призеры всех</w:t>
      </w:r>
      <w:r>
        <w:rPr>
          <w:rFonts w:ascii="Times New Roman" w:hAnsi="Times New Roman"/>
          <w:sz w:val="24"/>
        </w:rPr>
        <w:t xml:space="preserve"> этапов всероссийской олимпиады школьников по предмет</w:t>
      </w:r>
      <w:r>
        <w:rPr>
          <w:rFonts w:ascii="Times New Roman" w:hAnsi="Times New Roman"/>
          <w:sz w:val="24"/>
        </w:rPr>
        <w:t>у(</w:t>
      </w:r>
      <w:r>
        <w:rPr>
          <w:rFonts w:ascii="Times New Roman" w:hAnsi="Times New Roman"/>
          <w:sz w:val="24"/>
        </w:rPr>
        <w:t>ам</w:t>
      </w:r>
      <w:r>
        <w:rPr>
          <w:rFonts w:ascii="Times New Roman" w:hAnsi="Times New Roman"/>
          <w:sz w:val="24"/>
        </w:rPr>
        <w:t>), который(</w:t>
      </w:r>
      <w:r>
        <w:rPr>
          <w:rFonts w:ascii="Times New Roman" w:hAnsi="Times New Roman"/>
          <w:sz w:val="24"/>
        </w:rPr>
        <w:t>ые</w:t>
      </w:r>
      <w:r>
        <w:rPr>
          <w:rFonts w:ascii="Times New Roman" w:hAnsi="Times New Roman"/>
          <w:sz w:val="24"/>
        </w:rPr>
        <w:t>) предстоит изучать углубленно, или предмету(</w:t>
      </w:r>
      <w:r>
        <w:rPr>
          <w:rFonts w:ascii="Times New Roman" w:hAnsi="Times New Roman"/>
          <w:sz w:val="24"/>
        </w:rPr>
        <w:t>ам</w:t>
      </w:r>
      <w:r>
        <w:rPr>
          <w:rFonts w:ascii="Times New Roman" w:hAnsi="Times New Roman"/>
          <w:sz w:val="24"/>
        </w:rPr>
        <w:t>), определяющему (определяющим) направление специализации обучения по конкретному профилю;</w:t>
      </w:r>
    </w:p>
    <w:p w14:paraId="84000000">
      <w:pPr>
        <w:numPr>
          <w:ilvl w:val="0"/>
          <w:numId w:val="8"/>
        </w:numPr>
        <w:spacing w:afterAutospacing="on" w:beforeAutospacing="on"/>
        <w:ind/>
        <w:rPr>
          <w:rFonts w:ascii="Times New Roman" w:hAnsi="Times New Roman"/>
          <w:sz w:val="24"/>
        </w:rPr>
      </w:pPr>
      <w:r>
        <w:rPr>
          <w:rFonts w:ascii="Times New Roman" w:hAnsi="Times New Roman"/>
          <w:sz w:val="24"/>
        </w:rPr>
        <w:t>во вторую: очередь победители и призеры областны</w:t>
      </w:r>
      <w:r>
        <w:rPr>
          <w:rFonts w:ascii="Times New Roman" w:hAnsi="Times New Roman"/>
          <w:sz w:val="24"/>
        </w:rPr>
        <w:t xml:space="preserve">х, всероссийских и международных конференций и конкурсов научно-исследовательских работ или проектов, учрежденных департаментом образования Энской области, Министерством просвещения </w:t>
      </w:r>
      <w:r>
        <w:rPr>
          <w:rFonts w:ascii="Times New Roman" w:hAnsi="Times New Roman"/>
          <w:sz w:val="24"/>
        </w:rPr>
        <w:t>Российской Федерации, по предмет</w:t>
      </w:r>
      <w:r>
        <w:rPr>
          <w:rFonts w:ascii="Times New Roman" w:hAnsi="Times New Roman"/>
          <w:sz w:val="24"/>
        </w:rPr>
        <w:t>у(</w:t>
      </w:r>
      <w:r>
        <w:rPr>
          <w:rFonts w:ascii="Times New Roman" w:hAnsi="Times New Roman"/>
          <w:sz w:val="24"/>
        </w:rPr>
        <w:t>ам</w:t>
      </w:r>
      <w:r>
        <w:rPr>
          <w:rFonts w:ascii="Times New Roman" w:hAnsi="Times New Roman"/>
          <w:sz w:val="24"/>
        </w:rPr>
        <w:t>), который(</w:t>
      </w:r>
      <w:r>
        <w:rPr>
          <w:rFonts w:ascii="Times New Roman" w:hAnsi="Times New Roman"/>
          <w:sz w:val="24"/>
        </w:rPr>
        <w:t>ые</w:t>
      </w:r>
      <w:r>
        <w:rPr>
          <w:rFonts w:ascii="Times New Roman" w:hAnsi="Times New Roman"/>
          <w:sz w:val="24"/>
        </w:rPr>
        <w:t>) предстоит изучать углуб</w:t>
      </w:r>
      <w:r>
        <w:rPr>
          <w:rFonts w:ascii="Times New Roman" w:hAnsi="Times New Roman"/>
          <w:sz w:val="24"/>
        </w:rPr>
        <w:t>ленно, или предмету(</w:t>
      </w:r>
      <w:r>
        <w:rPr>
          <w:rFonts w:ascii="Times New Roman" w:hAnsi="Times New Roman"/>
          <w:sz w:val="24"/>
        </w:rPr>
        <w:t>ам</w:t>
      </w:r>
      <w:r>
        <w:rPr>
          <w:rFonts w:ascii="Times New Roman" w:hAnsi="Times New Roman"/>
          <w:sz w:val="24"/>
        </w:rPr>
        <w:t>), определяющим направление специализации обучения по конкретному профилю.</w:t>
      </w:r>
    </w:p>
    <w:p w14:paraId="85000000">
      <w:pPr>
        <w:spacing w:afterAutospacing="on" w:beforeAutospacing="on"/>
        <w:ind/>
        <w:rPr>
          <w:rFonts w:ascii="Times New Roman" w:hAnsi="Times New Roman"/>
          <w:sz w:val="24"/>
        </w:rPr>
      </w:pPr>
      <w:r>
        <w:rPr>
          <w:rFonts w:ascii="Times New Roman" w:hAnsi="Times New Roman"/>
          <w:sz w:val="24"/>
        </w:rPr>
        <w:t>5.10. На основании списка приемной комиссии издается приказ о зачислении и комплектовании профильных классов.</w:t>
      </w:r>
    </w:p>
    <w:p w14:paraId="86000000">
      <w:pPr>
        <w:spacing w:afterAutospacing="on" w:beforeAutospacing="on"/>
        <w:ind/>
        <w:rPr>
          <w:rFonts w:ascii="Times New Roman" w:hAnsi="Times New Roman"/>
          <w:sz w:val="24"/>
        </w:rPr>
      </w:pPr>
      <w:r>
        <w:rPr>
          <w:rFonts w:ascii="Times New Roman" w:hAnsi="Times New Roman"/>
          <w:sz w:val="24"/>
        </w:rPr>
        <w:t>5.11. Информация об итогах индивидуального отбора</w:t>
      </w:r>
      <w:r>
        <w:rPr>
          <w:rFonts w:ascii="Times New Roman" w:hAnsi="Times New Roman"/>
          <w:sz w:val="24"/>
        </w:rPr>
        <w:t xml:space="preserve"> доводится до сведения кандидатов, их родителей (законных представителей) посредством размещения на официальном сайте и информационных стендах школы информации о зачислении.</w:t>
      </w:r>
    </w:p>
    <w:p w14:paraId="87000000">
      <w:pPr>
        <w:spacing w:afterAutospacing="on" w:beforeAutospacing="on"/>
        <w:ind/>
        <w:rPr>
          <w:rFonts w:ascii="Times New Roman" w:hAnsi="Times New Roman"/>
          <w:sz w:val="24"/>
        </w:rPr>
      </w:pPr>
      <w:r>
        <w:rPr>
          <w:rFonts w:ascii="Times New Roman" w:hAnsi="Times New Roman"/>
          <w:sz w:val="24"/>
        </w:rPr>
        <w:t>5.12. В случае несогласия с решением комиссии родители (законные представители) ка</w:t>
      </w:r>
      <w:r>
        <w:rPr>
          <w:rFonts w:ascii="Times New Roman" w:hAnsi="Times New Roman"/>
          <w:sz w:val="24"/>
        </w:rPr>
        <w:t>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w:t>
      </w:r>
    </w:p>
    <w:p w14:paraId="88000000">
      <w:pPr>
        <w:spacing w:afterAutospacing="on" w:beforeAutospacing="on"/>
        <w:ind/>
        <w:rPr>
          <w:rFonts w:ascii="Times New Roman" w:hAnsi="Times New Roman"/>
          <w:sz w:val="24"/>
        </w:rPr>
      </w:pPr>
      <w:r>
        <w:rPr>
          <w:rFonts w:ascii="Times New Roman" w:hAnsi="Times New Roman"/>
          <w:sz w:val="24"/>
        </w:rPr>
        <w:t>5.13. Индивидуальный отбор для получения среднего общего образования в профил</w:t>
      </w:r>
      <w:r>
        <w:rPr>
          <w:rFonts w:ascii="Times New Roman" w:hAnsi="Times New Roman"/>
          <w:sz w:val="24"/>
        </w:rPr>
        <w:t>ьных классах не осуществляется в случае приема в школу в порядке перевода обучающихся из другой образовательной организации, если обучающиеся получали среднее общее образование в классе с соответствующим профильным направлением.</w:t>
      </w:r>
    </w:p>
    <w:p w14:paraId="89000000">
      <w:pPr>
        <w:spacing w:afterAutospacing="on" w:beforeAutospacing="on"/>
        <w:ind/>
        <w:rPr>
          <w:rFonts w:ascii="Times New Roman" w:hAnsi="Times New Roman"/>
          <w:sz w:val="24"/>
        </w:rPr>
      </w:pPr>
      <w:r>
        <w:rPr>
          <w:rFonts w:ascii="Times New Roman" w:hAnsi="Times New Roman"/>
          <w:b w:val="1"/>
          <w:sz w:val="24"/>
        </w:rPr>
        <w:t>6. Прием на </w:t>
      </w:r>
      <w:r>
        <w:rPr>
          <w:rFonts w:ascii="Times New Roman" w:hAnsi="Times New Roman"/>
          <w:b w:val="1"/>
          <w:sz w:val="24"/>
        </w:rPr>
        <w:t>обучение</w:t>
      </w:r>
      <w:r>
        <w:rPr>
          <w:rFonts w:ascii="Times New Roman" w:hAnsi="Times New Roman"/>
          <w:b w:val="1"/>
          <w:sz w:val="24"/>
        </w:rPr>
        <w:t xml:space="preserve"> по доп</w:t>
      </w:r>
      <w:r>
        <w:rPr>
          <w:rFonts w:ascii="Times New Roman" w:hAnsi="Times New Roman"/>
          <w:b w:val="1"/>
          <w:sz w:val="24"/>
        </w:rPr>
        <w:t xml:space="preserve">олнительным общеобразовательным программам </w:t>
      </w:r>
    </w:p>
    <w:p w14:paraId="8A000000">
      <w:pPr>
        <w:spacing w:afterAutospacing="on" w:beforeAutospacing="on"/>
        <w:ind/>
        <w:rPr>
          <w:rFonts w:ascii="Times New Roman" w:hAnsi="Times New Roman"/>
          <w:sz w:val="24"/>
        </w:rPr>
      </w:pPr>
      <w:r>
        <w:rPr>
          <w:rFonts w:ascii="Times New Roman" w:hAnsi="Times New Roman"/>
          <w:sz w:val="24"/>
        </w:rPr>
        <w:t>6.1. Количество мест для </w:t>
      </w:r>
      <w:r>
        <w:rPr>
          <w:rFonts w:ascii="Times New Roman" w:hAnsi="Times New Roman"/>
          <w:sz w:val="24"/>
        </w:rPr>
        <w:t>обучения</w:t>
      </w:r>
      <w:r>
        <w:rPr>
          <w:rFonts w:ascii="Times New Roman" w:hAnsi="Times New Roman"/>
          <w:sz w:val="24"/>
        </w:rPr>
        <w:t xml:space="preserve"> по дополнительным общеобразовательным программам за счет средств бюджетных ассигнований устанавливает учредитель.</w:t>
      </w:r>
    </w:p>
    <w:p w14:paraId="8B000000">
      <w:pPr>
        <w:spacing w:afterAutospacing="on" w:beforeAutospacing="on"/>
        <w:ind/>
        <w:rPr>
          <w:rFonts w:ascii="Times New Roman" w:hAnsi="Times New Roman"/>
          <w:sz w:val="24"/>
        </w:rPr>
      </w:pPr>
      <w:r>
        <w:rPr>
          <w:rFonts w:ascii="Times New Roman" w:hAnsi="Times New Roman"/>
          <w:sz w:val="24"/>
        </w:rPr>
        <w:t>Количество мест для обучения по дополнительным общеобразовательн</w:t>
      </w:r>
      <w:r>
        <w:rPr>
          <w:rFonts w:ascii="Times New Roman" w:hAnsi="Times New Roman"/>
          <w:sz w:val="24"/>
        </w:rPr>
        <w:t>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w:t>
      </w:r>
      <w:r>
        <w:rPr>
          <w:rFonts w:ascii="Times New Roman" w:hAnsi="Times New Roman"/>
          <w:sz w:val="24"/>
        </w:rPr>
        <w:t>позднее</w:t>
      </w:r>
      <w:r>
        <w:rPr>
          <w:rFonts w:ascii="Times New Roman" w:hAnsi="Times New Roman"/>
          <w:sz w:val="24"/>
        </w:rPr>
        <w:t xml:space="preserve"> чем за 30 календарных дней до начала приема документов.</w:t>
      </w:r>
    </w:p>
    <w:p w14:paraId="8C000000">
      <w:pPr>
        <w:spacing w:afterAutospacing="on" w:beforeAutospacing="on"/>
        <w:ind/>
        <w:rPr>
          <w:rFonts w:ascii="Times New Roman" w:hAnsi="Times New Roman"/>
          <w:sz w:val="24"/>
        </w:rPr>
      </w:pPr>
      <w:r>
        <w:rPr>
          <w:rFonts w:ascii="Times New Roman" w:hAnsi="Times New Roman"/>
          <w:sz w:val="24"/>
        </w:rPr>
        <w:t>6.2. На </w:t>
      </w:r>
      <w:r>
        <w:rPr>
          <w:rFonts w:ascii="Times New Roman" w:hAnsi="Times New Roman"/>
          <w:sz w:val="24"/>
        </w:rPr>
        <w:t>обучение</w:t>
      </w:r>
      <w:r>
        <w:rPr>
          <w:rFonts w:ascii="Times New Roman" w:hAnsi="Times New Roman"/>
          <w:sz w:val="24"/>
        </w:rPr>
        <w:t xml:space="preserve"> по допол</w:t>
      </w:r>
      <w:r>
        <w:rPr>
          <w:rFonts w:ascii="Times New Roman" w:hAnsi="Times New Roman"/>
          <w:sz w:val="24"/>
        </w:rPr>
        <w:t>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14:paraId="8D000000">
      <w:pPr>
        <w:spacing w:afterAutospacing="on" w:beforeAutospacing="on"/>
        <w:ind/>
        <w:rPr>
          <w:rFonts w:ascii="Times New Roman" w:hAnsi="Times New Roman"/>
          <w:sz w:val="24"/>
        </w:rPr>
      </w:pPr>
      <w:r>
        <w:rPr>
          <w:rFonts w:ascii="Times New Roman" w:hAnsi="Times New Roman"/>
          <w:sz w:val="24"/>
        </w:rPr>
        <w:t>6.3. Прием на </w:t>
      </w:r>
      <w:r>
        <w:rPr>
          <w:rFonts w:ascii="Times New Roman" w:hAnsi="Times New Roman"/>
          <w:sz w:val="24"/>
        </w:rPr>
        <w:t>обучение</w:t>
      </w:r>
      <w:r>
        <w:rPr>
          <w:rFonts w:ascii="Times New Roman" w:hAnsi="Times New Roman"/>
          <w:sz w:val="24"/>
        </w:rPr>
        <w:t xml:space="preserve"> по дополнительным общеобразовате</w:t>
      </w:r>
      <w:r>
        <w:rPr>
          <w:rFonts w:ascii="Times New Roman" w:hAnsi="Times New Roman"/>
          <w:sz w:val="24"/>
        </w:rPr>
        <w:t xml:space="preserve">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 </w:t>
      </w:r>
    </w:p>
    <w:p w14:paraId="8E000000">
      <w:pPr>
        <w:spacing w:afterAutospacing="on" w:beforeAutospacing="on"/>
        <w:ind/>
        <w:rPr>
          <w:rFonts w:ascii="Times New Roman" w:hAnsi="Times New Roman"/>
          <w:sz w:val="24"/>
        </w:rPr>
      </w:pPr>
      <w:r>
        <w:rPr>
          <w:rFonts w:ascii="Times New Roman" w:hAnsi="Times New Roman"/>
          <w:sz w:val="24"/>
        </w:rPr>
        <w:t>6.4. В приеме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может </w:t>
      </w:r>
      <w:r>
        <w:rPr>
          <w:rFonts w:ascii="Times New Roman" w:hAnsi="Times New Roman"/>
          <w:sz w:val="24"/>
        </w:rPr>
        <w:t>быть отказано только при отсутствии свободных мест. В приеме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14:paraId="8F000000">
      <w:pPr>
        <w:spacing w:afterAutospacing="on" w:beforeAutospacing="on"/>
        <w:ind/>
        <w:rPr>
          <w:rFonts w:ascii="Times New Roman" w:hAnsi="Times New Roman"/>
          <w:sz w:val="24"/>
        </w:rPr>
      </w:pPr>
      <w:r>
        <w:rPr>
          <w:rFonts w:ascii="Times New Roman" w:hAnsi="Times New Roman"/>
          <w:sz w:val="24"/>
        </w:rPr>
        <w:t>6</w:t>
      </w:r>
      <w:r>
        <w:rPr>
          <w:rFonts w:ascii="Times New Roman" w:hAnsi="Times New Roman"/>
          <w:sz w:val="24"/>
        </w:rPr>
        <w:t>.5. Прием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w:t>
      </w:r>
      <w:r>
        <w:rPr>
          <w:rFonts w:ascii="Times New Roman" w:hAnsi="Times New Roman"/>
          <w:sz w:val="24"/>
        </w:rPr>
        <w:t>обучение по договорам</w:t>
      </w:r>
      <w:r>
        <w:rPr>
          <w:rFonts w:ascii="Times New Roman" w:hAnsi="Times New Roman"/>
          <w:sz w:val="24"/>
        </w:rPr>
        <w:t xml:space="preserve"> об о</w:t>
      </w:r>
      <w:r>
        <w:rPr>
          <w:rFonts w:ascii="Times New Roman" w:hAnsi="Times New Roman"/>
          <w:sz w:val="24"/>
        </w:rPr>
        <w:t>казании платных образовательных услуг прием осуществляется на основании заявления заказчика. Форму заявления утверждает директор школы.</w:t>
      </w:r>
    </w:p>
    <w:p w14:paraId="90000000">
      <w:pPr>
        <w:spacing w:afterAutospacing="on" w:beforeAutospacing="on"/>
        <w:ind/>
        <w:rPr>
          <w:rFonts w:ascii="Times New Roman" w:hAnsi="Times New Roman"/>
          <w:sz w:val="24"/>
        </w:rPr>
      </w:pPr>
      <w:r>
        <w:rPr>
          <w:rFonts w:ascii="Times New Roman" w:hAnsi="Times New Roman"/>
          <w:sz w:val="24"/>
        </w:rPr>
        <w:t xml:space="preserve">6.6. Для зачисления на обучение по дополнительным общеобразовательным программам </w:t>
      </w:r>
      <w:r>
        <w:rPr>
          <w:rFonts w:ascii="Times New Roman" w:hAnsi="Times New Roman"/>
          <w:sz w:val="24"/>
        </w:rPr>
        <w:t>совершеннолетние</w:t>
      </w:r>
      <w:r>
        <w:rPr>
          <w:rFonts w:ascii="Times New Roman" w:hAnsi="Times New Roman"/>
          <w:sz w:val="24"/>
        </w:rPr>
        <w:t xml:space="preserve"> поступающие вместе с з</w:t>
      </w:r>
      <w:r>
        <w:rPr>
          <w:rFonts w:ascii="Times New Roman" w:hAnsi="Times New Roman"/>
          <w:sz w:val="24"/>
        </w:rPr>
        <w:t>аявлением представляют документ, удостоверяющий личность.</w:t>
      </w:r>
    </w:p>
    <w:p w14:paraId="91000000">
      <w:pPr>
        <w:spacing w:afterAutospacing="on" w:beforeAutospacing="on"/>
        <w:ind/>
        <w:rPr>
          <w:rFonts w:ascii="Times New Roman" w:hAnsi="Times New Roman"/>
          <w:sz w:val="24"/>
        </w:rPr>
      </w:pPr>
      <w:r>
        <w:rPr>
          <w:rFonts w:ascii="Times New Roman" w:hAnsi="Times New Roman"/>
          <w:sz w:val="24"/>
        </w:rPr>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w:t>
      </w:r>
    </w:p>
    <w:p w14:paraId="92000000">
      <w:pPr>
        <w:spacing w:afterAutospacing="on" w:beforeAutospacing="on"/>
        <w:ind/>
        <w:rPr>
          <w:rFonts w:ascii="Times New Roman" w:hAnsi="Times New Roman"/>
          <w:sz w:val="24"/>
        </w:rPr>
      </w:pPr>
      <w:r>
        <w:rPr>
          <w:rFonts w:ascii="Times New Roman" w:hAnsi="Times New Roman"/>
          <w:sz w:val="24"/>
        </w:rPr>
        <w:t>6.</w:t>
      </w:r>
      <w:r>
        <w:rPr>
          <w:rFonts w:ascii="Times New Roman" w:hAnsi="Times New Roman"/>
          <w:sz w:val="24"/>
        </w:rPr>
        <w:t>7. Для зачисления на </w:t>
      </w:r>
      <w:r>
        <w:rPr>
          <w:rFonts w:ascii="Times New Roman" w:hAnsi="Times New Roman"/>
          <w:sz w:val="24"/>
        </w:rPr>
        <w:t>обучение</w:t>
      </w:r>
      <w:r>
        <w:rPr>
          <w:rFonts w:ascii="Times New Roman" w:hAnsi="Times New Roman"/>
          <w:sz w:val="24"/>
        </w:rPr>
        <w:t xml:space="preserve">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w:t>
      </w:r>
      <w:r>
        <w:rPr>
          <w:rFonts w:ascii="Times New Roman" w:hAnsi="Times New Roman"/>
          <w:sz w:val="24"/>
        </w:rPr>
        <w:t>ением родителей (законных представителей) поступающих, которые являются обучающимися школы.</w:t>
      </w:r>
    </w:p>
    <w:p w14:paraId="93000000">
      <w:pPr>
        <w:spacing w:afterAutospacing="on" w:beforeAutospacing="on"/>
        <w:ind/>
        <w:rPr>
          <w:rFonts w:ascii="Times New Roman" w:hAnsi="Times New Roman"/>
          <w:sz w:val="24"/>
        </w:rPr>
      </w:pPr>
      <w:r>
        <w:rPr>
          <w:rFonts w:ascii="Times New Roman" w:hAnsi="Times New Roman"/>
          <w:sz w:val="24"/>
        </w:rPr>
        <w:t>6.8. 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w:t>
      </w:r>
      <w:r>
        <w:rPr>
          <w:rFonts w:ascii="Times New Roman" w:hAnsi="Times New Roman"/>
          <w:sz w:val="24"/>
        </w:rPr>
        <w:t>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w:t>
      </w:r>
    </w:p>
    <w:p w14:paraId="94000000">
      <w:pPr>
        <w:spacing w:afterAutospacing="on" w:beforeAutospacing="on"/>
        <w:ind/>
        <w:rPr>
          <w:rFonts w:ascii="Times New Roman" w:hAnsi="Times New Roman"/>
          <w:sz w:val="24"/>
        </w:rPr>
      </w:pPr>
      <w:r>
        <w:rPr>
          <w:rFonts w:ascii="Times New Roman" w:hAnsi="Times New Roman"/>
          <w:sz w:val="24"/>
        </w:rPr>
        <w:t>6.9. Для зачисления на обучение по дополнительным общеобра</w:t>
      </w:r>
      <w:r>
        <w:rPr>
          <w:rFonts w:ascii="Times New Roman" w:hAnsi="Times New Roman"/>
          <w:sz w:val="24"/>
        </w:rPr>
        <w:t xml:space="preserve">зовательным программам в области физической культуры и спорта </w:t>
      </w:r>
      <w:r>
        <w:rPr>
          <w:rFonts w:ascii="Times New Roman" w:hAnsi="Times New Roman"/>
          <w:sz w:val="24"/>
        </w:rPr>
        <w:t>совершеннолетние</w:t>
      </w:r>
      <w:r>
        <w:rPr>
          <w:rFonts w:ascii="Times New Roman" w:hAnsi="Times New Roman"/>
          <w:sz w:val="24"/>
        </w:rPr>
        <w:t xml:space="preserve">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w:t>
      </w:r>
      <w:r>
        <w:rPr>
          <w:rFonts w:ascii="Times New Roman" w:hAnsi="Times New Roman"/>
          <w:sz w:val="24"/>
        </w:rPr>
        <w:t>ятию конкретным видом спорта, указанным в заявлении.</w:t>
      </w:r>
    </w:p>
    <w:p w14:paraId="95000000">
      <w:pPr>
        <w:spacing w:afterAutospacing="on" w:beforeAutospacing="on"/>
        <w:ind/>
        <w:jc w:val="right"/>
        <w:rPr>
          <w:rFonts w:ascii="Times New Roman" w:hAnsi="Times New Roman"/>
          <w:sz w:val="24"/>
        </w:rPr>
      </w:pPr>
      <w:r>
        <w:rPr>
          <w:rFonts w:ascii="Times New Roman" w:hAnsi="Times New Roman"/>
          <w:sz w:val="24"/>
        </w:rPr>
        <w:t>6.10. 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w:t>
      </w:r>
      <w:r>
        <w:rPr>
          <w:rFonts w:ascii="Times New Roman" w:hAnsi="Times New Roman"/>
          <w:sz w:val="24"/>
        </w:rPr>
        <w:t>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w:t>
      </w:r>
    </w:p>
    <w:p w14:paraId="96000000">
      <w:pPr>
        <w:spacing w:afterAutospacing="on" w:beforeAutospacing="on"/>
        <w:ind/>
        <w:jc w:val="right"/>
        <w:rPr>
          <w:rFonts w:ascii="Times New Roman" w:hAnsi="Times New Roman"/>
          <w:sz w:val="24"/>
        </w:rPr>
      </w:pPr>
      <w:r>
        <w:rPr>
          <w:rFonts w:ascii="Times New Roman" w:hAnsi="Times New Roman"/>
          <w:sz w:val="24"/>
        </w:rPr>
        <w:t>6.11. Прием заявлений на об</w:t>
      </w:r>
      <w:r>
        <w:rPr>
          <w:rFonts w:ascii="Times New Roman" w:hAnsi="Times New Roman"/>
          <w:sz w:val="24"/>
        </w:rPr>
        <w:t>учение, их регистрация осуществляются в порядке, предусмотренном разделом 4 правил.</w:t>
      </w:r>
    </w:p>
    <w:p w14:paraId="97000000">
      <w:pPr>
        <w:spacing w:afterAutospacing="on" w:beforeAutospacing="on"/>
        <w:ind/>
        <w:rPr>
          <w:rFonts w:ascii="Times New Roman" w:hAnsi="Times New Roman"/>
          <w:sz w:val="24"/>
        </w:rPr>
      </w:pPr>
      <w:r>
        <w:rPr>
          <w:rFonts w:ascii="Times New Roman" w:hAnsi="Times New Roman"/>
          <w:sz w:val="24"/>
        </w:rPr>
        <w:t>6.12. Зачисление на обучение за счет средств бюджета оформляется приказом директора школы. Зачисление на </w:t>
      </w:r>
      <w:r>
        <w:rPr>
          <w:rFonts w:ascii="Times New Roman" w:hAnsi="Times New Roman"/>
          <w:sz w:val="24"/>
        </w:rPr>
        <w:t>обучение по договорам</w:t>
      </w:r>
      <w:r>
        <w:rPr>
          <w:rFonts w:ascii="Times New Roman" w:hAnsi="Times New Roman"/>
          <w:sz w:val="24"/>
        </w:rPr>
        <w:t xml:space="preserve"> об оказании платных образовательных услуг осу</w:t>
      </w:r>
      <w:r>
        <w:rPr>
          <w:rFonts w:ascii="Times New Roman" w:hAnsi="Times New Roman"/>
          <w:sz w:val="24"/>
        </w:rPr>
        <w:t>ществляется в порядке, предусмотренном локальным нормативным актом школы.</w:t>
      </w:r>
    </w:p>
    <w:p w14:paraId="98000000">
      <w:pPr>
        <w:spacing w:afterAutospacing="on" w:beforeAutospacing="on"/>
        <w:ind/>
        <w:jc w:val="right"/>
        <w:rPr>
          <w:rFonts w:ascii="Times New Roman" w:hAnsi="Times New Roman"/>
          <w:sz w:val="24"/>
        </w:rPr>
      </w:pPr>
    </w:p>
    <w:p w14:paraId="99000000">
      <w:pPr>
        <w:spacing w:afterAutospacing="on" w:beforeAutospacing="on"/>
        <w:ind/>
        <w:jc w:val="right"/>
        <w:rPr>
          <w:rFonts w:ascii="Times New Roman" w:hAnsi="Times New Roman"/>
          <w:sz w:val="24"/>
        </w:rPr>
      </w:pPr>
    </w:p>
    <w:p w14:paraId="9A000000">
      <w:pPr>
        <w:spacing w:afterAutospacing="on" w:beforeAutospacing="on"/>
        <w:ind/>
        <w:jc w:val="right"/>
        <w:rPr>
          <w:rFonts w:ascii="Times New Roman" w:hAnsi="Times New Roman"/>
          <w:sz w:val="24"/>
        </w:rPr>
      </w:pPr>
    </w:p>
    <w:p w14:paraId="9B000000">
      <w:pPr>
        <w:spacing w:afterAutospacing="on" w:beforeAutospacing="on"/>
        <w:ind/>
        <w:jc w:val="right"/>
        <w:rPr>
          <w:rFonts w:ascii="Times New Roman" w:hAnsi="Times New Roman"/>
          <w:sz w:val="24"/>
        </w:rPr>
      </w:pPr>
    </w:p>
    <w:p w14:paraId="9C000000">
      <w:pPr>
        <w:ind w:firstLine="0" w:left="-709"/>
        <w:jc w:val="right"/>
        <w:rPr>
          <w:rFonts w:ascii="Times New Roman" w:hAnsi="Times New Roman"/>
          <w:color w:val="22272F"/>
          <w:sz w:val="24"/>
          <w:highlight w:val="white"/>
        </w:rPr>
      </w:pPr>
    </w:p>
    <w:p w14:paraId="9D000000">
      <w:pPr>
        <w:ind w:firstLine="0" w:left="-709"/>
        <w:jc w:val="right"/>
        <w:rPr>
          <w:rFonts w:ascii="Times New Roman" w:hAnsi="Times New Roman"/>
          <w:color w:val="22272F"/>
          <w:sz w:val="24"/>
          <w:highlight w:val="white"/>
        </w:rPr>
      </w:pPr>
    </w:p>
    <w:p w14:paraId="9E000000">
      <w:pPr>
        <w:ind w:firstLine="0" w:left="-709"/>
        <w:jc w:val="right"/>
        <w:rPr>
          <w:rFonts w:ascii="Times New Roman" w:hAnsi="Times New Roman"/>
          <w:color w:val="22272F"/>
          <w:sz w:val="24"/>
          <w:highlight w:val="white"/>
        </w:rPr>
      </w:pPr>
    </w:p>
    <w:p w14:paraId="9F000000">
      <w:pPr>
        <w:ind w:firstLine="0" w:left="-709"/>
        <w:jc w:val="right"/>
        <w:rPr>
          <w:rFonts w:ascii="Times New Roman" w:hAnsi="Times New Roman"/>
          <w:color w:val="22272F"/>
          <w:sz w:val="24"/>
          <w:highlight w:val="white"/>
        </w:rPr>
      </w:pPr>
    </w:p>
    <w:p w14:paraId="A0000000">
      <w:pPr>
        <w:ind w:firstLine="0" w:left="-709"/>
        <w:jc w:val="right"/>
        <w:rPr>
          <w:rFonts w:ascii="Times New Roman" w:hAnsi="Times New Roman"/>
          <w:color w:val="22272F"/>
          <w:sz w:val="24"/>
          <w:highlight w:val="white"/>
        </w:rPr>
      </w:pPr>
    </w:p>
    <w:p w14:paraId="A1000000">
      <w:pPr>
        <w:ind w:firstLine="0" w:left="-709"/>
        <w:jc w:val="right"/>
        <w:rPr>
          <w:rFonts w:ascii="Times New Roman" w:hAnsi="Times New Roman"/>
          <w:color w:val="22272F"/>
          <w:sz w:val="24"/>
          <w:highlight w:val="white"/>
        </w:rPr>
      </w:pPr>
    </w:p>
    <w:p w14:paraId="A2000000">
      <w:pPr>
        <w:ind w:firstLine="0" w:left="-709"/>
        <w:jc w:val="right"/>
        <w:rPr>
          <w:rFonts w:ascii="Times New Roman" w:hAnsi="Times New Roman"/>
          <w:color w:val="22272F"/>
          <w:sz w:val="24"/>
          <w:highlight w:val="white"/>
        </w:rPr>
      </w:pPr>
    </w:p>
    <w:p w14:paraId="A3000000">
      <w:pPr>
        <w:ind w:firstLine="0" w:left="-709"/>
        <w:jc w:val="right"/>
        <w:rPr>
          <w:rFonts w:ascii="Times New Roman" w:hAnsi="Times New Roman"/>
          <w:color w:val="22272F"/>
          <w:sz w:val="24"/>
          <w:highlight w:val="white"/>
        </w:rPr>
      </w:pPr>
    </w:p>
    <w:p w14:paraId="A4000000">
      <w:pPr>
        <w:ind w:firstLine="0" w:left="-709"/>
        <w:jc w:val="right"/>
        <w:rPr>
          <w:rFonts w:ascii="Times New Roman" w:hAnsi="Times New Roman"/>
          <w:color w:val="22272F"/>
          <w:sz w:val="24"/>
          <w:highlight w:val="white"/>
        </w:rPr>
      </w:pPr>
    </w:p>
    <w:p w14:paraId="A5000000">
      <w:pPr>
        <w:ind w:firstLine="0" w:left="-709"/>
        <w:jc w:val="right"/>
        <w:rPr>
          <w:rFonts w:ascii="Times New Roman" w:hAnsi="Times New Roman"/>
          <w:color w:val="22272F"/>
          <w:sz w:val="24"/>
          <w:highlight w:val="white"/>
        </w:rPr>
      </w:pPr>
    </w:p>
    <w:p w14:paraId="A6000000">
      <w:pPr>
        <w:ind w:firstLine="0" w:left="-709"/>
        <w:jc w:val="right"/>
        <w:rPr>
          <w:rFonts w:ascii="Times New Roman" w:hAnsi="Times New Roman"/>
          <w:color w:val="22272F"/>
          <w:sz w:val="24"/>
          <w:highlight w:val="white"/>
        </w:rPr>
      </w:pPr>
      <w:r>
        <w:rPr>
          <w:rFonts w:ascii="Times New Roman" w:hAnsi="Times New Roman"/>
          <w:sz w:val="24"/>
        </w:rPr>
        <w:t>Приложение 1</w:t>
      </w:r>
      <w:r>
        <w:rPr>
          <w:rFonts w:ascii="Times New Roman" w:hAnsi="Times New Roman"/>
          <w:color w:val="22272F"/>
          <w:sz w:val="24"/>
          <w:highlight w:val="white"/>
        </w:rPr>
        <w:t xml:space="preserve"> </w:t>
      </w:r>
    </w:p>
    <w:p w14:paraId="A7000000">
      <w:pPr>
        <w:rPr>
          <w:rFonts w:ascii="Times New Roman" w:hAnsi="Times New Roman"/>
          <w:color w:val="22272F"/>
          <w:sz w:val="24"/>
          <w:highlight w:val="white"/>
        </w:rPr>
      </w:pPr>
    </w:p>
    <w:p w14:paraId="A8000000">
      <w:pPr>
        <w:pStyle w:val="Style_2"/>
        <w:ind/>
        <w:jc w:val="right"/>
        <w:rPr>
          <w:rFonts w:ascii="Times New Roman" w:hAnsi="Times New Roman"/>
          <w:sz w:val="24"/>
        </w:rPr>
      </w:pPr>
      <w:r>
        <w:rPr>
          <w:rFonts w:ascii="Times New Roman" w:hAnsi="Times New Roman"/>
          <w:sz w:val="24"/>
        </w:rPr>
        <w:t>Директору МБОУ «</w:t>
      </w:r>
      <w:r>
        <w:rPr>
          <w:rFonts w:ascii="Times New Roman" w:hAnsi="Times New Roman"/>
          <w:sz w:val="24"/>
        </w:rPr>
        <w:t>СОШ № 2 г. Никольска»</w:t>
      </w:r>
      <w:r>
        <w:rPr>
          <w:rFonts w:ascii="Times New Roman" w:hAnsi="Times New Roman"/>
          <w:sz w:val="24"/>
        </w:rPr>
        <w:t>»</w:t>
      </w:r>
    </w:p>
    <w:p w14:paraId="A9000000">
      <w:pPr>
        <w:pStyle w:val="Style_2"/>
        <w:ind/>
        <w:jc w:val="right"/>
        <w:rPr>
          <w:rFonts w:ascii="Times New Roman" w:hAnsi="Times New Roman"/>
          <w:sz w:val="24"/>
          <w:u w:val="single"/>
        </w:rPr>
      </w:pPr>
      <w:r>
        <w:rPr>
          <w:rFonts w:ascii="Times New Roman" w:hAnsi="Times New Roman"/>
          <w:sz w:val="24"/>
          <w:u w:val="single"/>
        </w:rPr>
        <w:t xml:space="preserve"> </w:t>
      </w:r>
      <w:r>
        <w:rPr>
          <w:rFonts w:ascii="Times New Roman" w:hAnsi="Times New Roman"/>
          <w:sz w:val="24"/>
          <w:u w:val="single"/>
        </w:rPr>
        <w:t>Басалаевой Л.М.</w:t>
      </w:r>
      <w:r>
        <w:rPr>
          <w:rFonts w:ascii="Times New Roman" w:hAnsi="Times New Roman"/>
          <w:sz w:val="24"/>
          <w:u w:val="single"/>
        </w:rPr>
        <w:t xml:space="preserve"> </w:t>
      </w:r>
    </w:p>
    <w:p w14:paraId="AA000000">
      <w:pPr>
        <w:pStyle w:val="Style_2"/>
        <w:ind/>
        <w:jc w:val="right"/>
        <w:rPr>
          <w:rFonts w:ascii="Times New Roman" w:hAnsi="Times New Roman"/>
          <w:sz w:val="24"/>
        </w:rPr>
      </w:pPr>
      <w:r>
        <w:rPr>
          <w:rFonts w:ascii="Times New Roman" w:hAnsi="Times New Roman"/>
          <w:sz w:val="24"/>
        </w:rPr>
        <w:t xml:space="preserve">родителя (законного представителя): </w:t>
      </w:r>
    </w:p>
    <w:p w14:paraId="AB000000">
      <w:pPr>
        <w:pStyle w:val="Style_2"/>
        <w:ind/>
        <w:jc w:val="right"/>
        <w:rPr>
          <w:rFonts w:ascii="Times New Roman" w:hAnsi="Times New Roman"/>
          <w:sz w:val="24"/>
        </w:rPr>
      </w:pPr>
      <w:r>
        <w:rPr>
          <w:rFonts w:ascii="Times New Roman" w:hAnsi="Times New Roman"/>
          <w:sz w:val="24"/>
        </w:rPr>
        <w:t xml:space="preserve">Фамилия _______________________________ </w:t>
      </w:r>
    </w:p>
    <w:p w14:paraId="AC000000">
      <w:pPr>
        <w:pStyle w:val="Style_2"/>
        <w:ind/>
        <w:jc w:val="right"/>
        <w:rPr>
          <w:rFonts w:ascii="Times New Roman" w:hAnsi="Times New Roman"/>
          <w:sz w:val="24"/>
        </w:rPr>
      </w:pPr>
      <w:r>
        <w:rPr>
          <w:rFonts w:ascii="Times New Roman" w:hAnsi="Times New Roman"/>
          <w:sz w:val="24"/>
        </w:rPr>
        <w:t xml:space="preserve">Имя ___________________________________ </w:t>
      </w:r>
    </w:p>
    <w:p w14:paraId="AD000000">
      <w:pPr>
        <w:pStyle w:val="Style_2"/>
        <w:ind/>
        <w:jc w:val="right"/>
        <w:rPr>
          <w:rFonts w:ascii="Times New Roman" w:hAnsi="Times New Roman"/>
          <w:sz w:val="24"/>
        </w:rPr>
      </w:pPr>
      <w:r>
        <w:rPr>
          <w:rFonts w:ascii="Times New Roman" w:hAnsi="Times New Roman"/>
          <w:sz w:val="24"/>
        </w:rPr>
        <w:t xml:space="preserve">Отчество_______________________________ </w:t>
      </w:r>
    </w:p>
    <w:p w14:paraId="AE000000">
      <w:pPr>
        <w:pStyle w:val="Style_2"/>
        <w:ind/>
        <w:jc w:val="right"/>
        <w:rPr>
          <w:rFonts w:ascii="Times New Roman" w:hAnsi="Times New Roman"/>
          <w:sz w:val="24"/>
        </w:rPr>
      </w:pPr>
      <w:r>
        <w:rPr>
          <w:rFonts w:ascii="Times New Roman" w:hAnsi="Times New Roman"/>
          <w:sz w:val="24"/>
        </w:rPr>
        <w:t xml:space="preserve">(при наличии) </w:t>
      </w:r>
    </w:p>
    <w:p w14:paraId="AF000000">
      <w:pPr>
        <w:pStyle w:val="Style_2"/>
        <w:ind/>
        <w:jc w:val="right"/>
        <w:rPr>
          <w:rFonts w:ascii="Times New Roman" w:hAnsi="Times New Roman"/>
          <w:sz w:val="24"/>
        </w:rPr>
      </w:pPr>
      <w:r>
        <w:rPr>
          <w:rFonts w:ascii="Times New Roman" w:hAnsi="Times New Roman"/>
          <w:sz w:val="24"/>
        </w:rPr>
        <w:t xml:space="preserve">Место регистрации: </w:t>
      </w:r>
    </w:p>
    <w:p w14:paraId="B0000000">
      <w:pPr>
        <w:pStyle w:val="Style_2"/>
        <w:ind/>
        <w:jc w:val="right"/>
        <w:rPr>
          <w:rFonts w:ascii="Times New Roman" w:hAnsi="Times New Roman"/>
          <w:sz w:val="24"/>
        </w:rPr>
      </w:pPr>
      <w:r>
        <w:rPr>
          <w:rFonts w:ascii="Times New Roman" w:hAnsi="Times New Roman"/>
          <w:sz w:val="24"/>
        </w:rPr>
        <w:t xml:space="preserve">город__________________________________ </w:t>
      </w:r>
    </w:p>
    <w:p w14:paraId="B1000000">
      <w:pPr>
        <w:pStyle w:val="Style_2"/>
        <w:ind/>
        <w:jc w:val="right"/>
        <w:rPr>
          <w:rFonts w:ascii="Times New Roman" w:hAnsi="Times New Roman"/>
          <w:sz w:val="24"/>
        </w:rPr>
      </w:pPr>
      <w:r>
        <w:rPr>
          <w:rFonts w:ascii="Times New Roman" w:hAnsi="Times New Roman"/>
          <w:sz w:val="24"/>
        </w:rPr>
        <w:t xml:space="preserve">улица__________________________________ </w:t>
      </w:r>
    </w:p>
    <w:p w14:paraId="B2000000">
      <w:pPr>
        <w:pStyle w:val="Style_2"/>
        <w:ind/>
        <w:jc w:val="right"/>
        <w:rPr>
          <w:rFonts w:ascii="Times New Roman" w:hAnsi="Times New Roman"/>
          <w:sz w:val="24"/>
        </w:rPr>
      </w:pPr>
      <w:r>
        <w:rPr>
          <w:rFonts w:ascii="Times New Roman" w:hAnsi="Times New Roman"/>
          <w:sz w:val="24"/>
        </w:rPr>
        <w:t xml:space="preserve">дом__________ корп. ______ кв. __ </w:t>
      </w:r>
    </w:p>
    <w:p w14:paraId="B3000000">
      <w:pPr>
        <w:pStyle w:val="Style_2"/>
        <w:ind/>
        <w:jc w:val="right"/>
        <w:rPr>
          <w:rFonts w:ascii="Times New Roman" w:hAnsi="Times New Roman"/>
          <w:sz w:val="24"/>
        </w:rPr>
      </w:pPr>
      <w:r>
        <w:rPr>
          <w:rFonts w:ascii="Times New Roman" w:hAnsi="Times New Roman"/>
          <w:sz w:val="24"/>
        </w:rPr>
        <w:t xml:space="preserve">телефон _______________________________ </w:t>
      </w:r>
    </w:p>
    <w:p w14:paraId="B4000000">
      <w:pPr>
        <w:pStyle w:val="Style_2"/>
        <w:ind/>
        <w:jc w:val="right"/>
        <w:rPr>
          <w:rFonts w:ascii="Times New Roman" w:hAnsi="Times New Roman"/>
          <w:sz w:val="24"/>
        </w:rPr>
      </w:pPr>
      <w:r>
        <w:rPr>
          <w:rFonts w:ascii="Times New Roman" w:hAnsi="Times New Roman"/>
          <w:sz w:val="24"/>
        </w:rPr>
        <w:t>(при наличии)</w:t>
      </w:r>
    </w:p>
    <w:p w14:paraId="B5000000">
      <w:pPr>
        <w:pStyle w:val="Style_2"/>
        <w:ind/>
        <w:jc w:val="right"/>
        <w:rPr>
          <w:rFonts w:ascii="Times New Roman" w:hAnsi="Times New Roman"/>
          <w:sz w:val="24"/>
        </w:rPr>
      </w:pPr>
      <w:r>
        <w:rPr>
          <w:rFonts w:ascii="Times New Roman" w:hAnsi="Times New Roman"/>
          <w:sz w:val="24"/>
        </w:rPr>
        <w:t xml:space="preserve"> адрес электронной почты</w:t>
      </w:r>
    </w:p>
    <w:p w14:paraId="B6000000">
      <w:pPr>
        <w:pStyle w:val="Style_2"/>
        <w:ind/>
        <w:jc w:val="right"/>
        <w:rPr>
          <w:rFonts w:ascii="Times New Roman" w:hAnsi="Times New Roman"/>
          <w:sz w:val="24"/>
        </w:rPr>
      </w:pPr>
      <w:r>
        <w:rPr>
          <w:rFonts w:ascii="Times New Roman" w:hAnsi="Times New Roman"/>
          <w:sz w:val="24"/>
        </w:rPr>
        <w:t xml:space="preserve"> _______________________________________</w:t>
      </w:r>
    </w:p>
    <w:p w14:paraId="B7000000">
      <w:pPr>
        <w:pStyle w:val="Style_2"/>
        <w:ind/>
        <w:jc w:val="center"/>
        <w:rPr>
          <w:rFonts w:ascii="Times New Roman" w:hAnsi="Times New Roman"/>
          <w:sz w:val="24"/>
        </w:rPr>
      </w:pPr>
      <w:r>
        <w:rPr>
          <w:rFonts w:ascii="Times New Roman" w:hAnsi="Times New Roman"/>
          <w:sz w:val="24"/>
        </w:rPr>
        <w:t>заявление.</w:t>
      </w:r>
    </w:p>
    <w:p w14:paraId="B8000000">
      <w:pPr>
        <w:pStyle w:val="Style_2"/>
        <w:ind/>
        <w:jc w:val="both"/>
        <w:rPr>
          <w:rFonts w:ascii="Times New Roman" w:hAnsi="Times New Roman"/>
          <w:sz w:val="24"/>
        </w:rPr>
      </w:pPr>
      <w:r>
        <w:rPr>
          <w:rFonts w:ascii="Times New Roman" w:hAnsi="Times New Roman"/>
          <w:sz w:val="24"/>
        </w:rPr>
        <w:t xml:space="preserve"> Прошу принять моего ребенка ________________________________________________________________________________ </w:t>
      </w:r>
    </w:p>
    <w:p w14:paraId="B9000000">
      <w:pPr>
        <w:pStyle w:val="Style_2"/>
        <w:ind/>
        <w:jc w:val="center"/>
        <w:rPr>
          <w:rFonts w:ascii="Times New Roman" w:hAnsi="Times New Roman"/>
          <w:sz w:val="24"/>
        </w:rPr>
      </w:pPr>
      <w:r>
        <w:rPr>
          <w:rFonts w:ascii="Times New Roman" w:hAnsi="Times New Roman"/>
          <w:sz w:val="24"/>
        </w:rPr>
        <w:t>(Ф.И.О. (последнее при наличии) полностью</w:t>
      </w:r>
      <w:r>
        <w:rPr>
          <w:rFonts w:ascii="Times New Roman" w:hAnsi="Times New Roman"/>
          <w:sz w:val="24"/>
        </w:rPr>
        <w:t xml:space="preserve">, ________________________________________________________________________________ </w:t>
      </w:r>
      <w:r>
        <w:rPr>
          <w:rFonts w:ascii="Times New Roman" w:hAnsi="Times New Roman"/>
          <w:sz w:val="24"/>
        </w:rPr>
        <w:t>число, месяц, год рождения)</w:t>
      </w:r>
      <w:r>
        <w:rPr>
          <w:rFonts w:ascii="Times New Roman" w:hAnsi="Times New Roman"/>
          <w:sz w:val="24"/>
        </w:rPr>
        <w:t xml:space="preserve"> </w:t>
      </w:r>
    </w:p>
    <w:p w14:paraId="BA000000">
      <w:pPr>
        <w:pStyle w:val="Style_2"/>
        <w:ind/>
        <w:jc w:val="left"/>
        <w:rPr>
          <w:rFonts w:ascii="Times New Roman" w:hAnsi="Times New Roman"/>
          <w:sz w:val="24"/>
        </w:rPr>
      </w:pPr>
      <w:r>
        <w:rPr>
          <w:rFonts w:ascii="Times New Roman" w:hAnsi="Times New Roman"/>
          <w:sz w:val="24"/>
        </w:rPr>
        <w:t xml:space="preserve">зарегистрированного по адресу: ________________________________________________________________________________ </w:t>
      </w:r>
    </w:p>
    <w:p w14:paraId="BB000000">
      <w:pPr>
        <w:pStyle w:val="Style_2"/>
        <w:ind/>
        <w:jc w:val="left"/>
        <w:rPr>
          <w:rFonts w:ascii="Times New Roman" w:hAnsi="Times New Roman"/>
          <w:sz w:val="24"/>
        </w:rPr>
      </w:pPr>
      <w:r>
        <w:rPr>
          <w:rFonts w:ascii="Times New Roman" w:hAnsi="Times New Roman"/>
          <w:sz w:val="24"/>
        </w:rPr>
        <w:t xml:space="preserve">проживающего по адресу: ________________________________________________________________________________ </w:t>
      </w:r>
    </w:p>
    <w:p w14:paraId="BC000000">
      <w:pPr>
        <w:pStyle w:val="Style_2"/>
        <w:ind/>
        <w:jc w:val="both"/>
        <w:rPr>
          <w:rFonts w:ascii="Times New Roman" w:hAnsi="Times New Roman"/>
          <w:sz w:val="24"/>
        </w:rPr>
      </w:pPr>
      <w:r>
        <w:rPr>
          <w:rFonts w:ascii="Times New Roman" w:hAnsi="Times New Roman"/>
          <w:sz w:val="24"/>
        </w:rPr>
        <w:t>в ____ класс МБОУ «</w:t>
      </w:r>
      <w:r>
        <w:rPr>
          <w:rFonts w:ascii="Times New Roman" w:hAnsi="Times New Roman"/>
          <w:sz w:val="24"/>
        </w:rPr>
        <w:t>СОШ № 2 г. Никольска</w:t>
      </w:r>
      <w:r>
        <w:rPr>
          <w:rFonts w:ascii="Times New Roman" w:hAnsi="Times New Roman"/>
          <w:sz w:val="24"/>
        </w:rPr>
        <w:t xml:space="preserve">» 20___/___ учебного года </w:t>
      </w:r>
    </w:p>
    <w:p w14:paraId="BD000000">
      <w:pPr>
        <w:pStyle w:val="Style_2"/>
        <w:ind/>
        <w:jc w:val="center"/>
        <w:rPr>
          <w:rFonts w:ascii="Times New Roman" w:hAnsi="Times New Roman"/>
          <w:sz w:val="24"/>
        </w:rPr>
      </w:pPr>
      <w:r>
        <w:rPr>
          <w:rFonts w:ascii="Times New Roman" w:hAnsi="Times New Roman"/>
          <w:sz w:val="24"/>
        </w:rPr>
        <w:t>Льготные условия: ________________________________________________________________________________(</w:t>
      </w:r>
      <w:r>
        <w:rPr>
          <w:rFonts w:ascii="Times New Roman" w:hAnsi="Times New Roman"/>
          <w:sz w:val="24"/>
        </w:rPr>
        <w:t>наименование льготы, документ, подтверждающий льготу, регистрационный №, дата выдачи, кем выдан</w:t>
      </w:r>
      <w:r>
        <w:rPr>
          <w:rFonts w:ascii="Times New Roman" w:hAnsi="Times New Roman"/>
          <w:sz w:val="24"/>
        </w:rPr>
        <w:t>) ________________________________________________________________________________ ________________________________________________________________________________</w:t>
      </w:r>
      <w:r>
        <w:rPr>
          <w:rFonts w:ascii="Times New Roman" w:hAnsi="Times New Roman"/>
          <w:sz w:val="24"/>
        </w:rPr>
        <w:tab/>
      </w:r>
      <w:r>
        <w:rPr>
          <w:rFonts w:ascii="Times New Roman" w:hAnsi="Times New Roman"/>
          <w:sz w:val="24"/>
        </w:rPr>
        <w:t xml:space="preserve">Язык образования – _____________________, родной язык из числа языков народов Российской Федерации, в том числе русского языка как родного языка –__________________ ________________________. </w:t>
      </w:r>
    </w:p>
    <w:p w14:paraId="BE000000">
      <w:pPr>
        <w:pStyle w:val="Style_2"/>
        <w:ind/>
        <w:jc w:val="both"/>
        <w:rPr>
          <w:rFonts w:ascii="Times New Roman" w:hAnsi="Times New Roman"/>
          <w:sz w:val="24"/>
        </w:rPr>
      </w:pPr>
      <w:r>
        <w:rPr>
          <w:rFonts w:ascii="Times New Roman" w:hAnsi="Times New Roman"/>
          <w:sz w:val="24"/>
        </w:rPr>
        <w:tab/>
      </w:r>
      <w:r>
        <w:rPr>
          <w:rFonts w:ascii="Times New Roman" w:hAnsi="Times New Roman"/>
          <w:sz w:val="24"/>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МБОУ «</w:t>
      </w:r>
      <w:r>
        <w:rPr>
          <w:rFonts w:ascii="Times New Roman" w:hAnsi="Times New Roman"/>
          <w:sz w:val="24"/>
        </w:rPr>
        <w:t>СОШ № 2 г. Никольска</w:t>
      </w:r>
      <w:r>
        <w:rPr>
          <w:rFonts w:ascii="Times New Roman" w:hAnsi="Times New Roman"/>
          <w:sz w:val="24"/>
        </w:rPr>
        <w:t xml:space="preserve">» ознакомлен(а). </w:t>
      </w:r>
    </w:p>
    <w:p w14:paraId="BF000000">
      <w:pPr>
        <w:pStyle w:val="Style_2"/>
        <w:ind/>
        <w:jc w:val="center"/>
        <w:rPr>
          <w:rFonts w:ascii="Times New Roman" w:hAnsi="Times New Roman"/>
          <w:sz w:val="24"/>
        </w:rPr>
      </w:pPr>
      <w:r>
        <w:rPr>
          <w:rFonts w:ascii="Times New Roman" w:hAnsi="Times New Roman"/>
          <w:sz w:val="24"/>
        </w:rPr>
        <w:tab/>
      </w:r>
      <w:r>
        <w:rPr>
          <w:rFonts w:ascii="Times New Roman" w:hAnsi="Times New Roman"/>
          <w:sz w:val="24"/>
        </w:rPr>
        <w:t xml:space="preserve">Я, ________________________________________________________________________ </w:t>
      </w:r>
      <w:r>
        <w:rPr>
          <w:rFonts w:ascii="Times New Roman" w:hAnsi="Times New Roman"/>
          <w:sz w:val="24"/>
        </w:rPr>
        <w:t xml:space="preserve">(Ф.И.О. (последнее при наличии) родителей (законных представителей) </w:t>
      </w:r>
    </w:p>
    <w:p w14:paraId="C0000000">
      <w:pPr>
        <w:pStyle w:val="Style_2"/>
        <w:ind/>
        <w:jc w:val="left"/>
        <w:rPr>
          <w:rFonts w:ascii="Times New Roman" w:hAnsi="Times New Roman"/>
          <w:sz w:val="24"/>
        </w:rPr>
      </w:pPr>
      <w:r>
        <w:rPr>
          <w:rFonts w:ascii="Times New Roman" w:hAnsi="Times New Roman"/>
          <w:sz w:val="24"/>
        </w:rPr>
        <w:t xml:space="preserve">даю согласие на обработку моих персональных данных и персональных данных моего ребенка _________________________________________________________________________ (Ф.И.О. ребенка, последнее при наличии) в соответствии с требованиями Федерального закона от 27.07.2006 №152-ФЗ «О персональных данных». </w:t>
      </w:r>
    </w:p>
    <w:p w14:paraId="C1000000">
      <w:pPr>
        <w:pStyle w:val="Style_2"/>
        <w:ind/>
        <w:jc w:val="center"/>
        <w:rPr>
          <w:rFonts w:ascii="Times New Roman" w:hAnsi="Times New Roman"/>
          <w:sz w:val="24"/>
        </w:rPr>
      </w:pPr>
      <w:r>
        <w:rPr>
          <w:rFonts w:ascii="Times New Roman" w:hAnsi="Times New Roman"/>
          <w:sz w:val="24"/>
        </w:rPr>
        <w:tab/>
      </w:r>
      <w:r>
        <w:rPr>
          <w:rFonts w:ascii="Times New Roman" w:hAnsi="Times New Roman"/>
          <w:sz w:val="24"/>
        </w:rPr>
        <w:t xml:space="preserve">Я, ________________________________________________________________________ </w:t>
      </w:r>
      <w:r>
        <w:rPr>
          <w:rFonts w:ascii="Times New Roman" w:hAnsi="Times New Roman"/>
          <w:sz w:val="24"/>
        </w:rPr>
        <w:t xml:space="preserve">(Ф.И.О. (последнее при наличии) родителей (законных представителей) </w:t>
      </w:r>
    </w:p>
    <w:p w14:paraId="C2000000">
      <w:pPr>
        <w:pStyle w:val="Style_2"/>
        <w:ind/>
        <w:jc w:val="center"/>
        <w:rPr>
          <w:rFonts w:ascii="Times New Roman" w:hAnsi="Times New Roman"/>
          <w:sz w:val="24"/>
        </w:rPr>
      </w:pPr>
      <w:r>
        <w:rPr>
          <w:rFonts w:ascii="Times New Roman" w:hAnsi="Times New Roman"/>
          <w:sz w:val="24"/>
        </w:rPr>
        <w:t>даю согласие на прохождение тестирования на знание русского языка моим ребенком ________________________________________________________________________________</w:t>
      </w:r>
      <w:r>
        <w:rPr>
          <w:rFonts w:ascii="Times New Roman" w:hAnsi="Times New Roman"/>
          <w:sz w:val="24"/>
        </w:rPr>
        <w:t>(Ф.И.О. ребенка, последнее при наличии)</w:t>
      </w:r>
      <w:r>
        <w:rPr>
          <w:rFonts w:ascii="Times New Roman" w:hAnsi="Times New Roman"/>
          <w:sz w:val="24"/>
        </w:rPr>
        <w:t xml:space="preserve"> </w:t>
      </w:r>
    </w:p>
    <w:p w14:paraId="C3000000">
      <w:pPr>
        <w:pStyle w:val="Style_2"/>
        <w:ind/>
        <w:jc w:val="center"/>
        <w:rPr>
          <w:rFonts w:ascii="Times New Roman" w:hAnsi="Times New Roman"/>
          <w:sz w:val="24"/>
        </w:rPr>
      </w:pPr>
      <w:r>
        <w:rPr>
          <w:rFonts w:ascii="Times New Roman" w:hAnsi="Times New Roman"/>
          <w:sz w:val="24"/>
        </w:rPr>
        <w:t xml:space="preserve">в соответствии с требованиями приказов Минпросвещения России от 04.03.2025 № 170, 171. </w:t>
      </w:r>
    </w:p>
    <w:p w14:paraId="C4000000">
      <w:pPr>
        <w:pStyle w:val="Style_2"/>
        <w:ind/>
        <w:jc w:val="center"/>
        <w:rPr>
          <w:rFonts w:ascii="Times New Roman" w:hAnsi="Times New Roman"/>
          <w:sz w:val="24"/>
        </w:rPr>
      </w:pPr>
    </w:p>
    <w:p w14:paraId="C5000000">
      <w:pPr>
        <w:pStyle w:val="Style_2"/>
        <w:ind/>
        <w:jc w:val="left"/>
        <w:rPr>
          <w:rFonts w:ascii="Times New Roman" w:hAnsi="Times New Roman"/>
          <w:sz w:val="24"/>
        </w:rPr>
      </w:pPr>
    </w:p>
    <w:p w14:paraId="C6000000">
      <w:pPr>
        <w:pStyle w:val="Style_2"/>
        <w:ind/>
        <w:jc w:val="left"/>
        <w:rPr>
          <w:rFonts w:ascii="Times New Roman" w:hAnsi="Times New Roman"/>
          <w:b w:val="1"/>
          <w:sz w:val="24"/>
        </w:rPr>
      </w:pPr>
      <w:r>
        <w:rPr>
          <w:rFonts w:ascii="Times New Roman" w:hAnsi="Times New Roman"/>
          <w:b w:val="1"/>
          <w:sz w:val="24"/>
        </w:rPr>
        <w:t>Приложение:</w:t>
      </w:r>
    </w:p>
    <w:p w14:paraId="C7000000">
      <w:pPr>
        <w:pStyle w:val="Style_2"/>
        <w:ind/>
        <w:jc w:val="left"/>
        <w:rPr>
          <w:rFonts w:ascii="Times New Roman" w:hAnsi="Times New Roman"/>
          <w:b w:val="1"/>
          <w:sz w:val="24"/>
        </w:rPr>
      </w:pPr>
    </w:p>
    <w:p w14:paraId="C8000000">
      <w:pPr>
        <w:pStyle w:val="Style_2"/>
        <w:ind/>
        <w:jc w:val="both"/>
        <w:rPr>
          <w:rFonts w:ascii="Times New Roman" w:hAnsi="Times New Roman"/>
          <w:sz w:val="24"/>
        </w:rPr>
      </w:pPr>
      <w:r>
        <w:rPr>
          <w:rFonts w:ascii="Times New Roman" w:hAnsi="Times New Roman"/>
          <w:sz w:val="24"/>
        </w:rPr>
        <w:t>- копии документов, подтверждающих родство заявителя (заявителей) (или законность представления прав ребенка);</w:t>
      </w:r>
    </w:p>
    <w:p w14:paraId="C9000000">
      <w:pPr>
        <w:pStyle w:val="Style_2"/>
        <w:ind/>
        <w:jc w:val="both"/>
        <w:rPr>
          <w:rFonts w:ascii="Times New Roman" w:hAnsi="Times New Roman"/>
          <w:sz w:val="24"/>
        </w:rPr>
      </w:pPr>
      <w:r>
        <w:rPr>
          <w:rFonts w:ascii="Times New Roman" w:hAnsi="Times New Roman"/>
          <w:sz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(не распространяется на граждан Республики Беларусь);</w:t>
      </w:r>
    </w:p>
    <w:p w14:paraId="CA000000">
      <w:pPr>
        <w:pStyle w:val="Style_2"/>
        <w:ind/>
        <w:jc w:val="both"/>
        <w:rPr>
          <w:rFonts w:ascii="Times New Roman" w:hAnsi="Times New Roman"/>
          <w:sz w:val="24"/>
        </w:rPr>
      </w:pPr>
      <w:r>
        <w:rPr>
          <w:rFonts w:ascii="Times New Roman" w:hAnsi="Times New Roman"/>
          <w:sz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(не распространяется на граждан Республики Беларусь);</w:t>
      </w:r>
    </w:p>
    <w:p w14:paraId="CB000000">
      <w:pPr>
        <w:pStyle w:val="Style_2"/>
        <w:ind/>
        <w:jc w:val="both"/>
        <w:rPr>
          <w:rFonts w:ascii="Times New Roman" w:hAnsi="Times New Roman"/>
          <w:sz w:val="24"/>
        </w:rPr>
      </w:pPr>
      <w:r>
        <w:rPr>
          <w:rFonts w:ascii="Times New Roman" w:hAnsi="Times New Roman"/>
          <w:sz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(не распространяется на граждан Республики Беларусь);</w:t>
      </w:r>
    </w:p>
    <w:p w14:paraId="CC000000">
      <w:pPr>
        <w:pStyle w:val="Style_2"/>
        <w:ind/>
        <w:jc w:val="both"/>
        <w:rPr>
          <w:rFonts w:ascii="Times New Roman" w:hAnsi="Times New Roman"/>
          <w:sz w:val="24"/>
        </w:rPr>
      </w:pPr>
      <w:r>
        <w:rPr>
          <w:rFonts w:ascii="Times New Roman" w:hAnsi="Times New Roman"/>
          <w:sz w:val="24"/>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CD000000">
      <w:pPr>
        <w:pStyle w:val="Style_2"/>
        <w:ind/>
        <w:jc w:val="both"/>
        <w:rPr>
          <w:rFonts w:ascii="Times New Roman" w:hAnsi="Times New Roman"/>
          <w:sz w:val="24"/>
        </w:rPr>
      </w:pPr>
      <w:r>
        <w:rPr>
          <w:rFonts w:ascii="Times New Roman" w:hAnsi="Times New Roman"/>
          <w:sz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(не распространяется на граждан Республики Беларусь);</w:t>
      </w:r>
    </w:p>
    <w:p w14:paraId="CE000000">
      <w:pPr>
        <w:pStyle w:val="Style_2"/>
        <w:ind/>
        <w:jc w:val="both"/>
        <w:rPr>
          <w:rFonts w:ascii="Times New Roman" w:hAnsi="Times New Roman"/>
          <w:sz w:val="24"/>
        </w:rPr>
      </w:pPr>
      <w:r>
        <w:rPr>
          <w:rFonts w:ascii="Times New Roman" w:hAnsi="Times New Roman"/>
          <w:sz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(не распространяется на граждан Республики Беларусь);</w:t>
      </w:r>
    </w:p>
    <w:p w14:paraId="CF000000">
      <w:pPr>
        <w:pStyle w:val="Style_2"/>
        <w:ind/>
        <w:jc w:val="both"/>
        <w:rPr>
          <w:rFonts w:ascii="Times New Roman" w:hAnsi="Times New Roman"/>
          <w:sz w:val="24"/>
        </w:rPr>
      </w:pPr>
      <w:r>
        <w:rPr>
          <w:rFonts w:ascii="Times New Roman" w:hAnsi="Times New Roman"/>
          <w:sz w:val="24"/>
        </w:rPr>
        <w:t>- копии документов, подтверждающих осуществление родителем (законным представителем) трудовой деятельности (при наличии) (не распространяется на граждан Республики Беларусь).</w:t>
      </w:r>
    </w:p>
    <w:p w14:paraId="D0000000">
      <w:pPr>
        <w:pStyle w:val="Style_2"/>
        <w:ind/>
        <w:jc w:val="both"/>
        <w:rPr>
          <w:rFonts w:ascii="Times New Roman" w:hAnsi="Times New Roman"/>
          <w:sz w:val="24"/>
        </w:rPr>
      </w:pPr>
      <w:r>
        <w:rPr>
          <w:rFonts w:ascii="Times New Roman" w:hAnsi="Times New Roman"/>
          <w:sz w:val="24"/>
        </w:rPr>
        <w:t xml:space="preserve"> - иные документы, по усмотрению родителей (законных представителей).</w:t>
      </w:r>
    </w:p>
    <w:p w14:paraId="D1000000">
      <w:pPr>
        <w:pStyle w:val="Style_2"/>
        <w:ind/>
        <w:jc w:val="right"/>
        <w:rPr>
          <w:rFonts w:ascii="Times New Roman" w:hAnsi="Times New Roman"/>
          <w:sz w:val="24"/>
        </w:rPr>
      </w:pPr>
    </w:p>
    <w:p w14:paraId="D2000000">
      <w:pPr>
        <w:pStyle w:val="Style_2"/>
        <w:ind/>
        <w:jc w:val="right"/>
        <w:rPr>
          <w:rFonts w:ascii="Times New Roman" w:hAnsi="Times New Roman"/>
          <w:sz w:val="24"/>
        </w:rPr>
      </w:pPr>
      <w:r>
        <w:rPr>
          <w:rFonts w:ascii="Times New Roman" w:hAnsi="Times New Roman"/>
          <w:sz w:val="24"/>
        </w:rPr>
        <w:t xml:space="preserve"> «___»_______________________20____г. ______________ ______________________ (подпись) (расшифровка) </w:t>
      </w:r>
    </w:p>
    <w:p w14:paraId="D3000000">
      <w:pPr>
        <w:rPr>
          <w:rFonts w:ascii="Times New Roman" w:hAnsi="Times New Roman"/>
          <w:color w:val="22272F"/>
          <w:sz w:val="24"/>
          <w:highlight w:val="white"/>
        </w:rPr>
      </w:pPr>
    </w:p>
    <w:p w14:paraId="D4000000">
      <w:pPr>
        <w:rPr>
          <w:rFonts w:ascii="Times New Roman" w:hAnsi="Times New Roman"/>
          <w:color w:val="22272F"/>
          <w:sz w:val="24"/>
          <w:highlight w:val="white"/>
        </w:rPr>
      </w:pPr>
    </w:p>
    <w:p w14:paraId="D5000000">
      <w:pPr>
        <w:rPr>
          <w:rFonts w:ascii="Times New Roman" w:hAnsi="Times New Roman"/>
          <w:color w:val="22272F"/>
          <w:sz w:val="24"/>
          <w:highlight w:val="white"/>
        </w:rPr>
      </w:pPr>
    </w:p>
    <w:p w14:paraId="D6000000">
      <w:pPr>
        <w:rPr>
          <w:rFonts w:ascii="Times New Roman" w:hAnsi="Times New Roman"/>
          <w:color w:val="22272F"/>
          <w:sz w:val="24"/>
          <w:highlight w:val="white"/>
        </w:rPr>
      </w:pPr>
    </w:p>
    <w:p w14:paraId="D7000000">
      <w:pPr>
        <w:rPr>
          <w:rFonts w:ascii="Times New Roman" w:hAnsi="Times New Roman"/>
          <w:color w:val="22272F"/>
          <w:sz w:val="24"/>
          <w:highlight w:val="white"/>
        </w:rPr>
      </w:pPr>
    </w:p>
    <w:p w14:paraId="D8000000">
      <w:pPr>
        <w:rPr>
          <w:rFonts w:ascii="Times New Roman" w:hAnsi="Times New Roman"/>
          <w:color w:val="22272F"/>
          <w:sz w:val="24"/>
          <w:highlight w:val="white"/>
        </w:rPr>
      </w:pPr>
    </w:p>
    <w:p w14:paraId="D9000000">
      <w:pPr>
        <w:rPr>
          <w:rFonts w:ascii="Times New Roman" w:hAnsi="Times New Roman"/>
          <w:color w:val="22272F"/>
          <w:sz w:val="24"/>
          <w:highlight w:val="white"/>
        </w:rPr>
      </w:pPr>
    </w:p>
    <w:p w14:paraId="DA000000">
      <w:pPr>
        <w:rPr>
          <w:rFonts w:ascii="Times New Roman" w:hAnsi="Times New Roman"/>
          <w:color w:val="22272F"/>
          <w:sz w:val="24"/>
          <w:highlight w:val="white"/>
        </w:rPr>
      </w:pPr>
    </w:p>
    <w:p w14:paraId="DB000000">
      <w:pPr>
        <w:rPr>
          <w:rFonts w:ascii="Times New Roman" w:hAnsi="Times New Roman"/>
          <w:color w:val="22272F"/>
          <w:sz w:val="24"/>
          <w:highlight w:val="white"/>
        </w:rPr>
      </w:pPr>
    </w:p>
    <w:p w14:paraId="DC000000">
      <w:pPr>
        <w:rPr>
          <w:rFonts w:ascii="Times New Roman" w:hAnsi="Times New Roman"/>
          <w:color w:val="22272F"/>
          <w:sz w:val="24"/>
          <w:highlight w:val="white"/>
        </w:rPr>
      </w:pPr>
    </w:p>
    <w:p w14:paraId="DD000000">
      <w:pPr>
        <w:rPr>
          <w:rFonts w:ascii="Times New Roman" w:hAnsi="Times New Roman"/>
          <w:color w:val="22272F"/>
          <w:sz w:val="24"/>
          <w:highlight w:val="white"/>
        </w:rPr>
      </w:pPr>
    </w:p>
    <w:p w14:paraId="DE000000">
      <w:pPr>
        <w:ind/>
        <w:jc w:val="right"/>
        <w:rPr>
          <w:rFonts w:ascii="Times New Roman" w:hAnsi="Times New Roman"/>
          <w:color w:val="22272F"/>
          <w:sz w:val="24"/>
          <w:highlight w:val="white"/>
        </w:rPr>
      </w:pPr>
    </w:p>
    <w:p w14:paraId="DF000000">
      <w:pPr>
        <w:ind/>
        <w:jc w:val="right"/>
        <w:rPr>
          <w:rFonts w:ascii="Times New Roman" w:hAnsi="Times New Roman"/>
          <w:color w:val="22272F"/>
          <w:sz w:val="24"/>
          <w:highlight w:val="white"/>
        </w:rPr>
      </w:pPr>
      <w:r>
        <w:rPr>
          <w:rFonts w:ascii="Times New Roman" w:hAnsi="Times New Roman"/>
          <w:color w:val="22272F"/>
          <w:sz w:val="24"/>
          <w:highlight w:val="white"/>
        </w:rPr>
        <w:t>Приложение 2</w:t>
      </w:r>
    </w:p>
    <w:p w14:paraId="E0000000">
      <w:pPr>
        <w:ind/>
        <w:jc w:val="right"/>
        <w:rPr>
          <w:rFonts w:ascii="Times New Roman" w:hAnsi="Times New Roman"/>
          <w:color w:val="22272F"/>
          <w:sz w:val="24"/>
          <w:highlight w:val="white"/>
        </w:rPr>
      </w:pPr>
    </w:p>
    <w:p w14:paraId="E1000000">
      <w:pPr>
        <w:ind/>
        <w:jc w:val="center"/>
        <w:rPr>
          <w:rFonts w:ascii="Times New Roman" w:hAnsi="Times New Roman"/>
          <w:color w:val="22272F"/>
          <w:sz w:val="24"/>
          <w:highlight w:val="white"/>
        </w:rPr>
      </w:pPr>
      <w:r>
        <w:rPr>
          <w:rFonts w:ascii="Times New Roman" w:hAnsi="Times New Roman"/>
          <w:color w:val="22272F"/>
          <w:sz w:val="24"/>
          <w:highlight w:val="white"/>
        </w:rPr>
        <w:t>Уведомление о возврате заявления без его рассмотрения</w:t>
      </w:r>
    </w:p>
    <w:p w14:paraId="E2000000">
      <w:pPr>
        <w:ind/>
        <w:jc w:val="center"/>
        <w:rPr>
          <w:rFonts w:ascii="Times New Roman" w:hAnsi="Times New Roman"/>
          <w:color w:val="22272F"/>
          <w:sz w:val="24"/>
          <w:highlight w:val="white"/>
        </w:rPr>
      </w:pPr>
      <w:r>
        <w:rPr>
          <w:rFonts w:ascii="Times New Roman" w:hAnsi="Times New Roman"/>
          <w:color w:val="22272F"/>
          <w:sz w:val="24"/>
          <w:highlight w:val="white"/>
        </w:rPr>
        <w:t>(в случае представления неполного комплекса документов)</w:t>
      </w:r>
    </w:p>
    <w:p w14:paraId="E3000000">
      <w:pPr>
        <w:rPr>
          <w:rFonts w:ascii="Times New Roman" w:hAnsi="Times New Roman"/>
          <w:color w:val="22272F"/>
          <w:sz w:val="24"/>
          <w:highlight w:val="white"/>
        </w:rPr>
      </w:pPr>
    </w:p>
    <w:p w14:paraId="E4000000">
      <w:pPr>
        <w:rPr>
          <w:rFonts w:ascii="Times New Roman" w:hAnsi="Times New Roman"/>
          <w:color w:val="22272F"/>
          <w:sz w:val="24"/>
          <w:highlight w:val="white"/>
        </w:rPr>
      </w:pPr>
    </w:p>
    <w:p w14:paraId="E5000000">
      <w:pPr>
        <w:rPr>
          <w:rFonts w:ascii="Times New Roman" w:hAnsi="Times New Roman"/>
          <w:color w:val="22272F"/>
          <w:sz w:val="24"/>
          <w:highlight w:val="white"/>
        </w:rPr>
      </w:pPr>
      <w:r>
        <w:rPr>
          <w:rFonts w:ascii="Times New Roman" w:hAnsi="Times New Roman"/>
          <w:color w:val="22272F"/>
          <w:sz w:val="24"/>
          <w:highlight w:val="white"/>
        </w:rPr>
        <w:t>на бланке организации</w:t>
      </w:r>
      <w:r>
        <w:rPr>
          <w:rFonts w:ascii="Times New Roman" w:hAnsi="Times New Roman"/>
          <w:color w:val="22272F"/>
          <w:sz w:val="24"/>
          <w:highlight w:val="white"/>
        </w:rPr>
        <w:t> </w:t>
      </w:r>
    </w:p>
    <w:p w14:paraId="E6000000">
      <w:pPr>
        <w:rPr>
          <w:rFonts w:ascii="Times New Roman" w:hAnsi="Times New Roman"/>
          <w:color w:val="22272F"/>
          <w:sz w:val="24"/>
          <w:highlight w:val="white"/>
        </w:rPr>
      </w:pPr>
      <w:r>
        <w:rPr>
          <w:rFonts w:ascii="Times New Roman" w:hAnsi="Times New Roman"/>
          <w:color w:val="22272F"/>
          <w:sz w:val="24"/>
          <w:highlight w:val="white"/>
        </w:rPr>
        <w:t xml:space="preserve"> </w:t>
      </w:r>
    </w:p>
    <w:p w14:paraId="E7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Кому___________________________________________</w:t>
      </w:r>
    </w:p>
    <w:p w14:paraId="E8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ф</w:t>
      </w:r>
      <w:r>
        <w:rPr>
          <w:rFonts w:ascii="Times New Roman" w:hAnsi="Times New Roman"/>
          <w:color w:val="22272F"/>
          <w:sz w:val="24"/>
          <w:highlight w:val="white"/>
        </w:rPr>
        <w:t>амилия, имя, отчество (при наличии) соискателя</w:t>
      </w:r>
    </w:p>
    <w:p w14:paraId="E9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_______________________________________________</w:t>
      </w:r>
    </w:p>
    <w:p w14:paraId="EA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(адрес в пределах места нахождения или места</w:t>
      </w:r>
    </w:p>
    <w:p w14:paraId="EB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                                 ________________________________________________</w:t>
      </w:r>
    </w:p>
    <w:p w14:paraId="EC000000">
      <w:pPr>
        <w:rPr>
          <w:rFonts w:ascii="Times New Roman" w:hAnsi="Times New Roman"/>
          <w:color w:val="22272F"/>
          <w:sz w:val="24"/>
          <w:highlight w:val="white"/>
        </w:rPr>
      </w:pPr>
      <w:r>
        <w:rPr>
          <w:rFonts w:ascii="Times New Roman" w:hAnsi="Times New Roman"/>
          <w:color w:val="22272F"/>
          <w:sz w:val="24"/>
          <w:highlight w:val="white"/>
        </w:rPr>
        <w:t xml:space="preserve">                                         жительства </w:t>
      </w:r>
      <w:r>
        <w:rPr>
          <w:rFonts w:ascii="Times New Roman" w:hAnsi="Times New Roman"/>
          <w:color w:val="22272F"/>
          <w:sz w:val="24"/>
          <w:highlight w:val="white"/>
        </w:rPr>
        <w:t>заявителя</w:t>
      </w:r>
      <w:r>
        <w:rPr>
          <w:rFonts w:ascii="Times New Roman" w:hAnsi="Times New Roman"/>
          <w:color w:val="22272F"/>
          <w:sz w:val="24"/>
          <w:highlight w:val="white"/>
        </w:rPr>
        <w:t>)</w:t>
      </w:r>
    </w:p>
    <w:p w14:paraId="ED000000">
      <w:pPr>
        <w:rPr>
          <w:rFonts w:ascii="Times New Roman" w:hAnsi="Times New Roman"/>
          <w:color w:val="22272F"/>
          <w:sz w:val="24"/>
          <w:highlight w:val="white"/>
        </w:rPr>
      </w:pPr>
      <w:r>
        <w:rPr>
          <w:rFonts w:ascii="Times New Roman" w:hAnsi="Times New Roman"/>
          <w:color w:val="22272F"/>
          <w:sz w:val="24"/>
          <w:highlight w:val="white"/>
        </w:rPr>
        <w:t> </w:t>
      </w:r>
    </w:p>
    <w:p w14:paraId="EE000000">
      <w:pPr>
        <w:rPr>
          <w:rFonts w:ascii="Times New Roman" w:hAnsi="Times New Roman"/>
          <w:color w:val="22272F"/>
          <w:sz w:val="24"/>
          <w:highlight w:val="white"/>
        </w:rPr>
      </w:pPr>
      <w:r>
        <w:rPr>
          <w:rFonts w:ascii="Times New Roman" w:hAnsi="Times New Roman"/>
          <w:color w:val="22272F"/>
          <w:sz w:val="24"/>
          <w:highlight w:val="white"/>
        </w:rPr>
        <w:t xml:space="preserve">     Возвращаем Вам заявление ________________________________________________________</w:t>
      </w:r>
    </w:p>
    <w:p w14:paraId="EF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(о </w:t>
      </w:r>
      <w:r>
        <w:rPr>
          <w:rFonts w:ascii="Times New Roman" w:hAnsi="Times New Roman"/>
          <w:color w:val="22272F"/>
          <w:sz w:val="24"/>
          <w:highlight w:val="white"/>
        </w:rPr>
        <w:t>приеме на обучение</w:t>
      </w:r>
      <w:r>
        <w:rPr>
          <w:rFonts w:ascii="Times New Roman" w:hAnsi="Times New Roman"/>
          <w:color w:val="22272F"/>
          <w:sz w:val="24"/>
          <w:highlight w:val="white"/>
        </w:rPr>
        <w:t>)</w:t>
      </w:r>
    </w:p>
    <w:p w14:paraId="F0000000">
      <w:pPr>
        <w:rPr>
          <w:rFonts w:ascii="Times New Roman" w:hAnsi="Times New Roman"/>
          <w:color w:val="22272F"/>
          <w:sz w:val="24"/>
          <w:highlight w:val="white"/>
        </w:rPr>
      </w:pPr>
      <w:r>
        <w:rPr>
          <w:rFonts w:ascii="Times New Roman" w:hAnsi="Times New Roman"/>
          <w:color w:val="22272F"/>
          <w:sz w:val="24"/>
          <w:highlight w:val="white"/>
        </w:rPr>
        <w:t>в связи ______________________________________________________________________________</w:t>
      </w:r>
    </w:p>
    <w:p w14:paraId="F100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(с его ненадлежащим оформлением и (или) отсутствием прилагаемых к нему</w:t>
      </w:r>
    </w:p>
    <w:p w14:paraId="F2000000">
      <w:pPr>
        <w:rPr>
          <w:rFonts w:ascii="Times New Roman" w:hAnsi="Times New Roman"/>
          <w:color w:val="22272F"/>
          <w:sz w:val="24"/>
          <w:highlight w:val="white"/>
        </w:rPr>
      </w:pPr>
      <w:r>
        <w:rPr>
          <w:rFonts w:ascii="Times New Roman" w:hAnsi="Times New Roman"/>
          <w:color w:val="22272F"/>
          <w:sz w:val="24"/>
          <w:highlight w:val="white"/>
        </w:rPr>
        <w:t>_____________________________________________________________________________________.</w:t>
      </w:r>
    </w:p>
    <w:p w14:paraId="F3000000">
      <w:pPr>
        <w:rPr>
          <w:rFonts w:ascii="Times New Roman" w:hAnsi="Times New Roman"/>
          <w:color w:val="22272F"/>
          <w:sz w:val="24"/>
          <w:highlight w:val="white"/>
        </w:rPr>
      </w:pPr>
      <w:r>
        <w:rPr>
          <w:rFonts w:ascii="Times New Roman" w:hAnsi="Times New Roman"/>
          <w:color w:val="22272F"/>
          <w:sz w:val="24"/>
          <w:highlight w:val="white"/>
        </w:rPr>
        <w:t xml:space="preserve">                          документов в полном объеме)</w:t>
      </w:r>
    </w:p>
    <w:p w14:paraId="F4000000">
      <w:pPr>
        <w:rPr>
          <w:rFonts w:ascii="Times New Roman" w:hAnsi="Times New Roman"/>
          <w:color w:val="22272F"/>
          <w:sz w:val="24"/>
          <w:highlight w:val="white"/>
        </w:rPr>
      </w:pPr>
      <w:r>
        <w:rPr>
          <w:rFonts w:ascii="Times New Roman" w:hAnsi="Times New Roman"/>
          <w:color w:val="22272F"/>
          <w:sz w:val="24"/>
          <w:highlight w:val="white"/>
        </w:rPr>
        <w:t> </w:t>
      </w:r>
    </w:p>
    <w:p w14:paraId="F5000000">
      <w:pPr>
        <w:rPr>
          <w:rFonts w:ascii="Times New Roman" w:hAnsi="Times New Roman"/>
          <w:color w:val="22272F"/>
          <w:sz w:val="24"/>
          <w:highlight w:val="white"/>
        </w:rPr>
      </w:pPr>
      <w:r>
        <w:rPr>
          <w:rFonts w:ascii="Times New Roman" w:hAnsi="Times New Roman"/>
          <w:color w:val="22272F"/>
          <w:sz w:val="24"/>
          <w:highlight w:val="white"/>
        </w:rPr>
        <w:t xml:space="preserve">     Приложение: заявление и прилагаемые к нему документы на ___ </w:t>
      </w:r>
      <w:r>
        <w:rPr>
          <w:rFonts w:ascii="Times New Roman" w:hAnsi="Times New Roman"/>
          <w:color w:val="22272F"/>
          <w:sz w:val="24"/>
          <w:highlight w:val="white"/>
        </w:rPr>
        <w:t>л</w:t>
      </w:r>
      <w:r>
        <w:rPr>
          <w:rFonts w:ascii="Times New Roman" w:hAnsi="Times New Roman"/>
          <w:color w:val="22272F"/>
          <w:sz w:val="24"/>
          <w:highlight w:val="white"/>
        </w:rPr>
        <w:t>.</w:t>
      </w:r>
    </w:p>
    <w:p w14:paraId="F6000000">
      <w:pPr>
        <w:rPr>
          <w:rFonts w:ascii="Times New Roman" w:hAnsi="Times New Roman"/>
          <w:color w:val="22272F"/>
          <w:sz w:val="24"/>
          <w:highlight w:val="white"/>
        </w:rPr>
      </w:pPr>
      <w:r>
        <w:rPr>
          <w:rFonts w:ascii="Times New Roman" w:hAnsi="Times New Roman"/>
          <w:color w:val="22272F"/>
          <w:sz w:val="24"/>
          <w:highlight w:val="white"/>
        </w:rPr>
        <w:t> </w:t>
      </w:r>
    </w:p>
    <w:p w14:paraId="F7000000">
      <w:pPr>
        <w:rPr>
          <w:rFonts w:ascii="Times New Roman" w:hAnsi="Times New Roman"/>
          <w:color w:val="22272F"/>
          <w:sz w:val="24"/>
          <w:highlight w:val="white"/>
        </w:rPr>
      </w:pPr>
      <w:r>
        <w:rPr>
          <w:rFonts w:ascii="Times New Roman" w:hAnsi="Times New Roman"/>
          <w:color w:val="22272F"/>
          <w:sz w:val="24"/>
          <w:highlight w:val="white"/>
        </w:rPr>
        <w:t>____________________________________________               ___________________________</w:t>
      </w:r>
    </w:p>
    <w:p w14:paraId="F8000000">
      <w:pPr>
        <w:rPr>
          <w:rFonts w:ascii="Times New Roman" w:hAnsi="Times New Roman"/>
          <w:color w:val="22272F"/>
          <w:sz w:val="24"/>
          <w:highlight w:val="white"/>
        </w:rPr>
      </w:pPr>
      <w:r>
        <w:rPr>
          <w:rFonts w:ascii="Times New Roman" w:hAnsi="Times New Roman"/>
          <w:color w:val="22272F"/>
          <w:sz w:val="24"/>
          <w:highlight w:val="white"/>
        </w:rPr>
        <w:t>(</w:t>
      </w:r>
      <w:r>
        <w:rPr>
          <w:rFonts w:ascii="Times New Roman" w:hAnsi="Times New Roman"/>
          <w:color w:val="22272F"/>
          <w:sz w:val="24"/>
          <w:highlight w:val="white"/>
        </w:rPr>
        <w:t>руководитель организации</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(инициалы, фамилия)</w:t>
      </w:r>
    </w:p>
    <w:p w14:paraId="F9000000">
      <w:pPr>
        <w:rPr>
          <w:rFonts w:ascii="Times New Roman" w:hAnsi="Times New Roman"/>
          <w:color w:val="22272F"/>
          <w:sz w:val="24"/>
          <w:highlight w:val="white"/>
        </w:rPr>
      </w:pPr>
    </w:p>
    <w:p w14:paraId="FA000000">
      <w:pPr>
        <w:rPr>
          <w:rFonts w:ascii="Times New Roman" w:hAnsi="Times New Roman"/>
          <w:color w:val="22272F"/>
          <w:sz w:val="24"/>
          <w:highlight w:val="white"/>
        </w:rPr>
      </w:pPr>
    </w:p>
    <w:p w14:paraId="FB000000">
      <w:pPr>
        <w:rPr>
          <w:rFonts w:ascii="Times New Roman" w:hAnsi="Times New Roman"/>
          <w:color w:val="22272F"/>
          <w:sz w:val="24"/>
          <w:highlight w:val="white"/>
        </w:rPr>
      </w:pPr>
    </w:p>
    <w:p w14:paraId="FC000000">
      <w:pPr>
        <w:rPr>
          <w:rFonts w:ascii="Times New Roman" w:hAnsi="Times New Roman"/>
          <w:color w:val="22272F"/>
          <w:sz w:val="24"/>
          <w:highlight w:val="white"/>
        </w:rPr>
      </w:pPr>
    </w:p>
    <w:p w14:paraId="FD000000">
      <w:pPr>
        <w:rPr>
          <w:rFonts w:ascii="Times New Roman" w:hAnsi="Times New Roman"/>
          <w:color w:val="22272F"/>
          <w:sz w:val="24"/>
          <w:highlight w:val="white"/>
        </w:rPr>
      </w:pPr>
    </w:p>
    <w:p w14:paraId="FE000000">
      <w:pPr>
        <w:ind/>
        <w:jc w:val="right"/>
        <w:rPr>
          <w:rFonts w:ascii="Times New Roman" w:hAnsi="Times New Roman"/>
          <w:color w:val="22272F"/>
          <w:sz w:val="24"/>
          <w:highlight w:val="white"/>
        </w:rPr>
      </w:pPr>
      <w:r>
        <w:rPr>
          <w:rFonts w:ascii="Times New Roman" w:hAnsi="Times New Roman"/>
          <w:color w:val="22272F"/>
          <w:sz w:val="24"/>
          <w:highlight w:val="white"/>
        </w:rPr>
        <w:t xml:space="preserve">Приложение </w:t>
      </w:r>
      <w:r>
        <w:rPr>
          <w:rFonts w:ascii="Times New Roman" w:hAnsi="Times New Roman"/>
          <w:color w:val="22272F"/>
          <w:sz w:val="24"/>
          <w:highlight w:val="white"/>
        </w:rPr>
        <w:t>3</w:t>
      </w:r>
    </w:p>
    <w:p w14:paraId="FF000000">
      <w:pPr>
        <w:ind/>
        <w:jc w:val="right"/>
        <w:rPr>
          <w:rFonts w:ascii="Times New Roman" w:hAnsi="Times New Roman"/>
          <w:color w:val="22272F"/>
          <w:sz w:val="24"/>
          <w:highlight w:val="white"/>
        </w:rPr>
      </w:pPr>
    </w:p>
    <w:p w14:paraId="00010000">
      <w:pPr>
        <w:ind/>
        <w:jc w:val="center"/>
        <w:rPr>
          <w:rFonts w:ascii="Times New Roman" w:hAnsi="Times New Roman"/>
          <w:color w:val="22272F"/>
          <w:sz w:val="24"/>
          <w:highlight w:val="white"/>
        </w:rPr>
      </w:pPr>
      <w:r>
        <w:rPr>
          <w:rFonts w:ascii="Times New Roman" w:hAnsi="Times New Roman"/>
          <w:color w:val="22272F"/>
          <w:sz w:val="24"/>
          <w:highlight w:val="white"/>
        </w:rPr>
        <w:t xml:space="preserve">Направление в тестирующую организацию для прохождения тестирования на знание русского языка, достаточное для освоения </w:t>
      </w:r>
    </w:p>
    <w:p w14:paraId="01010000">
      <w:pPr>
        <w:ind/>
        <w:jc w:val="center"/>
        <w:rPr>
          <w:rFonts w:ascii="Times New Roman" w:hAnsi="Times New Roman"/>
          <w:color w:val="22272F"/>
          <w:sz w:val="24"/>
          <w:highlight w:val="white"/>
        </w:rPr>
      </w:pPr>
      <w:r>
        <w:rPr>
          <w:rFonts w:ascii="Times New Roman" w:hAnsi="Times New Roman"/>
          <w:color w:val="22272F"/>
          <w:sz w:val="24"/>
          <w:highlight w:val="white"/>
        </w:rPr>
        <w:t>образовательных программ начального общего, основного общего и среднего общего образования</w:t>
      </w:r>
    </w:p>
    <w:p w14:paraId="02010000">
      <w:pPr>
        <w:rPr>
          <w:rFonts w:ascii="Times New Roman" w:hAnsi="Times New Roman"/>
          <w:color w:val="22272F"/>
          <w:sz w:val="24"/>
          <w:highlight w:val="white"/>
        </w:rPr>
      </w:pPr>
    </w:p>
    <w:p w14:paraId="03010000">
      <w:pPr>
        <w:rPr>
          <w:rFonts w:ascii="Times New Roman" w:hAnsi="Times New Roman"/>
          <w:color w:val="22272F"/>
          <w:sz w:val="24"/>
          <w:highlight w:val="white"/>
        </w:rPr>
      </w:pPr>
    </w:p>
    <w:p w14:paraId="04010000">
      <w:pPr>
        <w:rPr>
          <w:rFonts w:ascii="Times New Roman" w:hAnsi="Times New Roman"/>
          <w:color w:val="22272F"/>
          <w:sz w:val="24"/>
          <w:highlight w:val="white"/>
        </w:rPr>
      </w:pPr>
      <w:r>
        <w:rPr>
          <w:rFonts w:ascii="Times New Roman" w:hAnsi="Times New Roman"/>
          <w:color w:val="22272F"/>
          <w:sz w:val="24"/>
          <w:highlight w:val="white"/>
        </w:rPr>
        <w:t>на бланке организации</w:t>
      </w:r>
      <w:r>
        <w:rPr>
          <w:rFonts w:ascii="Times New Roman" w:hAnsi="Times New Roman"/>
          <w:color w:val="22272F"/>
          <w:sz w:val="24"/>
          <w:highlight w:val="white"/>
        </w:rPr>
        <w:t> </w:t>
      </w:r>
    </w:p>
    <w:p w14:paraId="05010000">
      <w:pPr>
        <w:rPr>
          <w:rFonts w:ascii="Times New Roman" w:hAnsi="Times New Roman"/>
          <w:color w:val="22272F"/>
          <w:sz w:val="24"/>
          <w:highlight w:val="white"/>
        </w:rPr>
      </w:pPr>
    </w:p>
    <w:p w14:paraId="06010000">
      <w:pPr>
        <w:ind/>
        <w:jc w:val="center"/>
        <w:rPr>
          <w:rFonts w:ascii="Times New Roman" w:hAnsi="Times New Roman"/>
          <w:sz w:val="24"/>
        </w:rPr>
      </w:pPr>
      <w:r>
        <w:rPr>
          <w:rFonts w:ascii="Times New Roman" w:hAnsi="Times New Roman"/>
          <w:sz w:val="24"/>
        </w:rPr>
        <w:t>Направление на тестирование.</w:t>
      </w:r>
    </w:p>
    <w:p w14:paraId="07010000">
      <w:pPr>
        <w:ind/>
        <w:jc w:val="center"/>
        <w:rPr>
          <w:rFonts w:ascii="Times New Roman" w:hAnsi="Times New Roman"/>
          <w:sz w:val="24"/>
        </w:rPr>
      </w:pPr>
    </w:p>
    <w:p w14:paraId="08010000">
      <w:pPr>
        <w:ind/>
        <w:jc w:val="center"/>
        <w:rPr>
          <w:rFonts w:ascii="Times New Roman" w:hAnsi="Times New Roman"/>
          <w:sz w:val="24"/>
        </w:rPr>
      </w:pPr>
    </w:p>
    <w:p w14:paraId="09010000">
      <w:pPr>
        <w:ind/>
        <w:jc w:val="center"/>
        <w:rPr>
          <w:rFonts w:ascii="Times New Roman" w:hAnsi="Times New Roman"/>
          <w:sz w:val="24"/>
          <w:highlight w:val="white"/>
        </w:rPr>
      </w:pPr>
    </w:p>
    <w:p w14:paraId="0A010000">
      <w:pPr>
        <w:spacing w:after="210" w:before="90"/>
        <w:ind/>
        <w:rPr>
          <w:rFonts w:ascii="Times New Roman" w:hAnsi="Times New Roman"/>
          <w:sz w:val="24"/>
          <w:highlight w:val="white"/>
        </w:rPr>
      </w:pPr>
      <w:r>
        <w:rPr>
          <w:rFonts w:ascii="Times New Roman" w:hAnsi="Times New Roman"/>
          <w:sz w:val="24"/>
          <w:highlight w:val="white"/>
        </w:rPr>
        <w:t xml:space="preserve">Тестирование на </w:t>
      </w:r>
      <w:r>
        <w:rPr>
          <w:rFonts w:ascii="Times New Roman" w:hAnsi="Times New Roman"/>
          <w:sz w:val="24"/>
          <w:highlight w:val="white"/>
        </w:rPr>
        <w:t>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целях определения уровня знания русского языка для освоения о</w:t>
      </w:r>
      <w:r>
        <w:rPr>
          <w:rFonts w:ascii="Times New Roman" w:hAnsi="Times New Roman"/>
          <w:sz w:val="24"/>
          <w:highlight w:val="white"/>
        </w:rPr>
        <w:t>бразовательных программ.</w:t>
      </w:r>
    </w:p>
    <w:p w14:paraId="0B010000">
      <w:pPr>
        <w:spacing w:after="210" w:before="90"/>
        <w:ind/>
        <w:rPr>
          <w:rFonts w:ascii="Times New Roman" w:hAnsi="Times New Roman"/>
          <w:sz w:val="24"/>
          <w:highlight w:val="white"/>
        </w:rPr>
      </w:pPr>
      <w:r>
        <w:rPr>
          <w:rFonts w:ascii="Times New Roman" w:hAnsi="Times New Roman"/>
          <w:sz w:val="24"/>
          <w:highlight w:val="white"/>
        </w:rPr>
        <w:t>Тестирование проводится в пункте проведения тестирования.</w:t>
      </w:r>
    </w:p>
    <w:p w14:paraId="0C010000">
      <w:pPr>
        <w:spacing w:after="210" w:before="90"/>
        <w:ind/>
        <w:jc w:val="center"/>
        <w:rPr>
          <w:rFonts w:ascii="Times New Roman" w:hAnsi="Times New Roman"/>
          <w:sz w:val="24"/>
          <w:highlight w:val="white"/>
        </w:rPr>
      </w:pPr>
      <w:r>
        <w:rPr>
          <w:rFonts w:ascii="Times New Roman" w:hAnsi="Times New Roman"/>
          <w:sz w:val="24"/>
          <w:highlight w:val="white"/>
        </w:rPr>
        <w:t xml:space="preserve">Адрес пункта проведения тестирования: </w:t>
      </w:r>
      <w:r>
        <w:rPr>
          <w:rFonts w:ascii="Times New Roman" w:hAnsi="Times New Roman"/>
          <w:sz w:val="24"/>
        </w:rPr>
        <w:t>__________________________________________________</w:t>
      </w:r>
      <w:r>
        <w:rPr>
          <w:rFonts w:ascii="Times New Roman" w:hAnsi="Times New Roman"/>
          <w:sz w:val="24"/>
        </w:rPr>
        <w:br/>
      </w:r>
      <w:r>
        <w:rPr>
          <w:rFonts w:ascii="Times New Roman" w:hAnsi="Times New Roman"/>
          <w:sz w:val="24"/>
          <w:highlight w:val="white"/>
        </w:rPr>
        <w:t xml:space="preserve">Телефон для связи: </w:t>
      </w:r>
      <w:r>
        <w:rPr>
          <w:rFonts w:ascii="Times New Roman" w:hAnsi="Times New Roman"/>
          <w:sz w:val="24"/>
        </w:rPr>
        <w:t>____________________________________________________________________</w:t>
      </w:r>
      <w:r>
        <w:rPr>
          <w:rFonts w:ascii="Times New Roman" w:hAnsi="Times New Roman"/>
          <w:sz w:val="24"/>
        </w:rPr>
        <w:br/>
      </w:r>
      <w:r>
        <w:rPr>
          <w:rFonts w:ascii="Times New Roman" w:hAnsi="Times New Roman"/>
          <w:sz w:val="24"/>
          <w:highlight w:val="white"/>
        </w:rPr>
        <w:t> </w:t>
      </w:r>
      <w:r>
        <w:rPr>
          <w:rFonts w:ascii="Times New Roman" w:hAnsi="Times New Roman"/>
          <w:sz w:val="24"/>
        </w:rPr>
        <w:br/>
      </w:r>
      <w:r>
        <w:rPr>
          <w:rFonts w:ascii="Times New Roman" w:hAnsi="Times New Roman"/>
          <w:sz w:val="24"/>
          <w:highlight w:val="white"/>
        </w:rPr>
        <w:t xml:space="preserve">Расписание </w:t>
      </w:r>
      <w:r>
        <w:rPr>
          <w:rFonts w:ascii="Times New Roman" w:hAnsi="Times New Roman"/>
          <w:sz w:val="24"/>
          <w:highlight w:val="white"/>
        </w:rPr>
        <w:t>работы пункта прохождения тестирования иностранных граждан</w:t>
      </w:r>
      <w:r>
        <w:rPr>
          <w:rFonts w:ascii="Times New Roman" w:hAnsi="Times New Roman"/>
          <w:sz w:val="24"/>
          <w:highlight w:val="white"/>
        </w:rPr>
        <w:t xml:space="preserve"> и лиц без гражданства на знание русского языка</w:t>
      </w:r>
      <w:r>
        <w:rPr>
          <w:rFonts w:ascii="Times New Roman" w:hAnsi="Times New Roman"/>
          <w:sz w:val="24"/>
        </w:rPr>
        <w:br/>
      </w:r>
      <w:r>
        <w:rPr>
          <w:rFonts w:ascii="Times New Roman" w:hAnsi="Times New Roman"/>
          <w:b w:val="1"/>
          <w:sz w:val="24"/>
          <w:highlight w:val="white"/>
        </w:rPr>
        <w:t>День недели    Время     Кабинет</w:t>
      </w:r>
      <w:r>
        <w:rPr>
          <w:rFonts w:ascii="Times New Roman" w:hAnsi="Times New Roman"/>
          <w:sz w:val="24"/>
        </w:rPr>
        <w:br/>
      </w:r>
      <w:r>
        <w:rPr>
          <w:rFonts w:ascii="Times New Roman" w:hAnsi="Times New Roman"/>
          <w:b w:val="1"/>
          <w:sz w:val="24"/>
          <w:highlight w:val="white"/>
        </w:rPr>
        <w:t xml:space="preserve"> </w:t>
      </w:r>
    </w:p>
    <w:p w14:paraId="0D010000">
      <w:pPr>
        <w:spacing w:after="210" w:before="90"/>
        <w:ind/>
        <w:rPr>
          <w:rFonts w:ascii="Times New Roman" w:hAnsi="Times New Roman"/>
          <w:sz w:val="24"/>
          <w:highlight w:val="white"/>
        </w:rPr>
      </w:pPr>
      <w:r>
        <w:rPr>
          <w:rFonts w:ascii="Times New Roman" w:hAnsi="Times New Roman"/>
          <w:sz w:val="24"/>
          <w:highlight w:val="white"/>
        </w:rPr>
        <w:t>Тестирование проводится на основании направ</w:t>
      </w:r>
      <w:r>
        <w:rPr>
          <w:rFonts w:ascii="Times New Roman" w:hAnsi="Times New Roman"/>
          <w:sz w:val="24"/>
          <w:highlight w:val="white"/>
        </w:rPr>
        <w:t>ления, полученного от общеобразовательной организации, в которую  иностранный гражданин подал заявление о приеме на обучение.</w:t>
      </w:r>
    </w:p>
    <w:p w14:paraId="0E010000">
      <w:pPr>
        <w:spacing w:after="210" w:before="90"/>
        <w:ind/>
        <w:rPr>
          <w:rFonts w:ascii="Times New Roman" w:hAnsi="Times New Roman"/>
          <w:sz w:val="24"/>
          <w:highlight w:val="white"/>
        </w:rPr>
      </w:pPr>
      <w:r>
        <w:rPr>
          <w:rFonts w:ascii="Times New Roman" w:hAnsi="Times New Roman"/>
          <w:sz w:val="24"/>
          <w:highlight w:val="white"/>
        </w:rPr>
        <w:t>Родитель (законный представитель) ребенка, являющегося иностранным гражданином, или поступающий, являющийся иностранным гражданино</w:t>
      </w:r>
      <w:r>
        <w:rPr>
          <w:rFonts w:ascii="Times New Roman" w:hAnsi="Times New Roman"/>
          <w:sz w:val="24"/>
          <w:highlight w:val="white"/>
        </w:rPr>
        <w:t>м должен обратиться в тестирующую организацию для записи на тестирование не позднее чем через 7 рабочих дней после дня получения направления.</w:t>
      </w:r>
    </w:p>
    <w:p w14:paraId="0F010000">
      <w:pPr>
        <w:spacing w:after="210" w:before="90"/>
        <w:ind/>
        <w:rPr>
          <w:rFonts w:ascii="Times New Roman" w:hAnsi="Times New Roman"/>
          <w:sz w:val="24"/>
          <w:highlight w:val="white"/>
        </w:rPr>
      </w:pPr>
      <w:r>
        <w:rPr>
          <w:rFonts w:ascii="Times New Roman" w:hAnsi="Times New Roman"/>
          <w:sz w:val="24"/>
          <w:highlight w:val="white"/>
        </w:rPr>
        <w:t>Тестирование проводится в устной и письменной форме, за исключением иностранных граждан, проходящих тестирование н</w:t>
      </w:r>
      <w:r>
        <w:rPr>
          <w:rFonts w:ascii="Times New Roman" w:hAnsi="Times New Roman"/>
          <w:sz w:val="24"/>
          <w:highlight w:val="white"/>
        </w:rPr>
        <w:t xml:space="preserve">а знание русского языка при поступлении в 1 класс, </w:t>
      </w:r>
      <w:r>
        <w:rPr>
          <w:rFonts w:ascii="Times New Roman" w:hAnsi="Times New Roman"/>
          <w:sz w:val="24"/>
          <w:highlight w:val="white"/>
        </w:rPr>
        <w:t>для</w:t>
      </w:r>
      <w:r>
        <w:rPr>
          <w:rFonts w:ascii="Times New Roman" w:hAnsi="Times New Roman"/>
          <w:sz w:val="24"/>
          <w:highlight w:val="white"/>
        </w:rPr>
        <w:t xml:space="preserve"> которых указанное тестирование проводится в устной форме.</w:t>
      </w:r>
      <w:r>
        <w:rPr>
          <w:rFonts w:ascii="Times New Roman" w:hAnsi="Times New Roman"/>
          <w:sz w:val="24"/>
        </w:rPr>
        <w:br/>
      </w:r>
      <w:r>
        <w:rPr>
          <w:rFonts w:ascii="Times New Roman" w:hAnsi="Times New Roman"/>
          <w:sz w:val="24"/>
          <w:highlight w:val="white"/>
        </w:rPr>
        <w:t>Продолжительность его проведения - не более 80 минут.</w:t>
      </w:r>
    </w:p>
    <w:p w14:paraId="10010000">
      <w:pPr>
        <w:spacing w:after="210" w:before="90"/>
        <w:ind/>
        <w:rPr>
          <w:rFonts w:ascii="Times New Roman" w:hAnsi="Times New Roman"/>
          <w:sz w:val="24"/>
          <w:highlight w:val="white"/>
        </w:rPr>
      </w:pPr>
      <w:r>
        <w:rPr>
          <w:rFonts w:ascii="Times New Roman" w:hAnsi="Times New Roman"/>
          <w:sz w:val="24"/>
          <w:highlight w:val="white"/>
        </w:rPr>
        <w:t>Минимальное количество баллов, подтверждающее успешное прохождение тестирования, составля</w:t>
      </w:r>
      <w:r>
        <w:rPr>
          <w:rFonts w:ascii="Times New Roman" w:hAnsi="Times New Roman"/>
          <w:sz w:val="24"/>
          <w:highlight w:val="white"/>
        </w:rPr>
        <w:t>ет 3 балла</w:t>
      </w:r>
      <w:r>
        <w:rPr>
          <w:rFonts w:ascii="Times New Roman" w:hAnsi="Times New Roman"/>
          <w:sz w:val="24"/>
        </w:rPr>
        <w:br/>
      </w:r>
      <w:r>
        <w:rPr>
          <w:rFonts w:ascii="Times New Roman" w:hAnsi="Times New Roman"/>
          <w:sz w:val="24"/>
          <w:highlight w:val="white"/>
        </w:rPr>
        <w:t>П</w:t>
      </w:r>
      <w:r>
        <w:rPr>
          <w:rFonts w:ascii="Times New Roman" w:hAnsi="Times New Roman"/>
          <w:sz w:val="24"/>
          <w:highlight w:val="white"/>
        </w:rPr>
        <w:t>ри проведении тестирования иностранному гражданину запрещается:</w:t>
      </w:r>
      <w:r>
        <w:rPr>
          <w:rFonts w:ascii="Times New Roman" w:hAnsi="Times New Roman"/>
          <w:sz w:val="24"/>
        </w:rPr>
        <w:br/>
      </w:r>
      <w:r>
        <w:rPr>
          <w:rFonts w:ascii="Times New Roman" w:hAnsi="Times New Roman"/>
          <w:sz w:val="24"/>
          <w:highlight w:val="white"/>
        </w:rPr>
        <w:t>•    пользоваться подсказками работников тестирующей организации, а также иностранных граждан, проходящих тестирование;</w:t>
      </w:r>
      <w:r>
        <w:rPr>
          <w:rFonts w:ascii="Times New Roman" w:hAnsi="Times New Roman"/>
          <w:sz w:val="24"/>
        </w:rPr>
        <w:br/>
      </w:r>
      <w:r>
        <w:rPr>
          <w:rFonts w:ascii="Times New Roman" w:hAnsi="Times New Roman"/>
          <w:sz w:val="24"/>
          <w:highlight w:val="white"/>
        </w:rPr>
        <w:t>•    пользоваться средствами связи, фото-, аудио- и видеоапп</w:t>
      </w:r>
      <w:r>
        <w:rPr>
          <w:rFonts w:ascii="Times New Roman" w:hAnsi="Times New Roman"/>
          <w:sz w:val="24"/>
          <w:highlight w:val="white"/>
        </w:rPr>
        <w:t>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r>
        <w:rPr>
          <w:rFonts w:ascii="Times New Roman" w:hAnsi="Times New Roman"/>
          <w:sz w:val="24"/>
        </w:rPr>
        <w:br/>
      </w:r>
      <w:r>
        <w:rPr>
          <w:rFonts w:ascii="Times New Roman" w:hAnsi="Times New Roman"/>
          <w:sz w:val="24"/>
          <w:highlight w:val="white"/>
        </w:rPr>
        <w:t>Иностранному гражданину, не прошедшему успешно тестировани</w:t>
      </w:r>
      <w:r>
        <w:rPr>
          <w:rFonts w:ascii="Times New Roman" w:hAnsi="Times New Roman"/>
          <w:sz w:val="24"/>
          <w:highlight w:val="white"/>
        </w:rPr>
        <w:t>е, общеобразовательной организацией, в которую он подал заявление о приеме на обучение, предлагается пройти дополнительное обучение русскому языку.</w:t>
      </w:r>
      <w:r>
        <w:rPr>
          <w:rFonts w:ascii="Times New Roman" w:hAnsi="Times New Roman"/>
          <w:sz w:val="24"/>
        </w:rPr>
        <w:br/>
      </w:r>
      <w:r>
        <w:rPr>
          <w:rFonts w:ascii="Times New Roman" w:hAnsi="Times New Roman"/>
          <w:sz w:val="24"/>
          <w:highlight w:val="white"/>
        </w:rPr>
        <w:t>Иностранный гражданин вправе повторно пройти тестирование не ранее чем через 3 месяца со дня прохождения тес</w:t>
      </w:r>
      <w:r>
        <w:rPr>
          <w:rFonts w:ascii="Times New Roman" w:hAnsi="Times New Roman"/>
          <w:sz w:val="24"/>
          <w:highlight w:val="white"/>
        </w:rPr>
        <w:t>тирования.</w:t>
      </w:r>
    </w:p>
    <w:p w14:paraId="11010000">
      <w:pPr>
        <w:rPr>
          <w:rFonts w:ascii="Times New Roman" w:hAnsi="Times New Roman"/>
          <w:color w:val="22272F"/>
          <w:sz w:val="24"/>
          <w:highlight w:val="white"/>
        </w:rPr>
      </w:pPr>
      <w:r>
        <w:rPr>
          <w:rFonts w:ascii="Times New Roman" w:hAnsi="Times New Roman"/>
          <w:color w:val="22272F"/>
          <w:sz w:val="24"/>
          <w:highlight w:val="white"/>
        </w:rPr>
        <w:t>____________________________________________               ___________________________</w:t>
      </w:r>
    </w:p>
    <w:p w14:paraId="12010000">
      <w:pPr>
        <w:rPr>
          <w:rFonts w:ascii="Times New Roman" w:hAnsi="Times New Roman"/>
          <w:color w:val="22272F"/>
          <w:sz w:val="24"/>
          <w:highlight w:val="white"/>
        </w:rPr>
      </w:pPr>
      <w:r>
        <w:rPr>
          <w:rFonts w:ascii="Times New Roman" w:hAnsi="Times New Roman"/>
          <w:color w:val="22272F"/>
          <w:sz w:val="24"/>
          <w:highlight w:val="white"/>
        </w:rPr>
        <w:t>(</w:t>
      </w:r>
      <w:r>
        <w:rPr>
          <w:rFonts w:ascii="Times New Roman" w:hAnsi="Times New Roman"/>
          <w:color w:val="22272F"/>
          <w:sz w:val="24"/>
          <w:highlight w:val="white"/>
        </w:rPr>
        <w:t>руководитель организации</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(инициалы, фамилия)</w:t>
      </w:r>
    </w:p>
    <w:p w14:paraId="13010000">
      <w:pPr>
        <w:rPr>
          <w:rFonts w:ascii="Times New Roman" w:hAnsi="Times New Roman"/>
          <w:sz w:val="24"/>
        </w:rPr>
      </w:pPr>
    </w:p>
    <w:p w14:paraId="14010000">
      <w:pPr>
        <w:rPr>
          <w:rFonts w:ascii="Times New Roman" w:hAnsi="Times New Roman"/>
          <w:sz w:val="24"/>
        </w:rPr>
      </w:pPr>
    </w:p>
    <w:p w14:paraId="15010000">
      <w:pPr>
        <w:rPr>
          <w:rFonts w:ascii="Times New Roman" w:hAnsi="Times New Roman"/>
          <w:sz w:val="24"/>
        </w:rPr>
      </w:pPr>
    </w:p>
    <w:p w14:paraId="16010000">
      <w:pPr>
        <w:rPr>
          <w:rFonts w:ascii="Times New Roman" w:hAnsi="Times New Roman"/>
          <w:sz w:val="24"/>
        </w:rPr>
      </w:pPr>
    </w:p>
    <w:p w14:paraId="17010000">
      <w:pPr>
        <w:rPr>
          <w:rFonts w:ascii="Times New Roman" w:hAnsi="Times New Roman"/>
          <w:sz w:val="24"/>
        </w:rPr>
      </w:pPr>
    </w:p>
    <w:p w14:paraId="18010000">
      <w:pPr>
        <w:rPr>
          <w:rFonts w:ascii="Times New Roman" w:hAnsi="Times New Roman"/>
          <w:sz w:val="24"/>
        </w:rPr>
      </w:pPr>
    </w:p>
    <w:p w14:paraId="19010000">
      <w:pPr>
        <w:rPr>
          <w:rFonts w:ascii="Times New Roman" w:hAnsi="Times New Roman"/>
          <w:sz w:val="24"/>
        </w:rPr>
      </w:pPr>
    </w:p>
    <w:p w14:paraId="1A010000">
      <w:pPr>
        <w:rPr>
          <w:rFonts w:ascii="Times New Roman" w:hAnsi="Times New Roman"/>
          <w:sz w:val="24"/>
        </w:rPr>
      </w:pPr>
    </w:p>
    <w:p w14:paraId="1B010000">
      <w:pPr>
        <w:rPr>
          <w:rFonts w:ascii="Times New Roman" w:hAnsi="Times New Roman"/>
          <w:sz w:val="24"/>
        </w:rPr>
      </w:pPr>
    </w:p>
    <w:p w14:paraId="1C010000">
      <w:pPr>
        <w:rPr>
          <w:rFonts w:ascii="Times New Roman" w:hAnsi="Times New Roman"/>
          <w:sz w:val="24"/>
        </w:rPr>
      </w:pPr>
    </w:p>
    <w:p w14:paraId="1D010000">
      <w:pPr>
        <w:rPr>
          <w:rFonts w:ascii="Times New Roman" w:hAnsi="Times New Roman"/>
          <w:sz w:val="24"/>
        </w:rPr>
      </w:pPr>
    </w:p>
    <w:p w14:paraId="1E010000">
      <w:pPr>
        <w:ind/>
        <w:jc w:val="right"/>
        <w:rPr>
          <w:rFonts w:ascii="Times New Roman" w:hAnsi="Times New Roman"/>
          <w:color w:val="22272F"/>
          <w:sz w:val="24"/>
          <w:highlight w:val="white"/>
        </w:rPr>
      </w:pPr>
      <w:r>
        <w:rPr>
          <w:rFonts w:ascii="Times New Roman" w:hAnsi="Times New Roman"/>
          <w:color w:val="22272F"/>
          <w:sz w:val="24"/>
          <w:highlight w:val="white"/>
        </w:rPr>
        <w:t xml:space="preserve">Приложение </w:t>
      </w:r>
      <w:r>
        <w:rPr>
          <w:rFonts w:ascii="Times New Roman" w:hAnsi="Times New Roman"/>
          <w:color w:val="22272F"/>
          <w:sz w:val="24"/>
          <w:highlight w:val="white"/>
        </w:rPr>
        <w:t>4</w:t>
      </w:r>
    </w:p>
    <w:p w14:paraId="1F010000">
      <w:pPr>
        <w:ind/>
        <w:jc w:val="right"/>
        <w:rPr>
          <w:rFonts w:ascii="Times New Roman" w:hAnsi="Times New Roman"/>
          <w:color w:val="22272F"/>
          <w:sz w:val="24"/>
          <w:highlight w:val="white"/>
        </w:rPr>
      </w:pPr>
    </w:p>
    <w:p w14:paraId="20010000">
      <w:pPr>
        <w:ind/>
        <w:jc w:val="center"/>
        <w:rPr>
          <w:rFonts w:ascii="Times New Roman" w:hAnsi="Times New Roman"/>
          <w:color w:val="22272F"/>
          <w:sz w:val="24"/>
          <w:highlight w:val="white"/>
        </w:rPr>
      </w:pPr>
      <w:r>
        <w:rPr>
          <w:rFonts w:ascii="Times New Roman" w:hAnsi="Times New Roman"/>
          <w:color w:val="22272F"/>
          <w:sz w:val="24"/>
          <w:highlight w:val="white"/>
        </w:rPr>
        <w:t xml:space="preserve">Уведомление для тестирующей организации о направлении ребенка на тестирование </w:t>
      </w:r>
    </w:p>
    <w:p w14:paraId="21010000">
      <w:pPr>
        <w:rPr>
          <w:rFonts w:ascii="Times New Roman" w:hAnsi="Times New Roman"/>
          <w:sz w:val="24"/>
        </w:rPr>
      </w:pPr>
    </w:p>
    <w:p w14:paraId="22010000">
      <w:pPr>
        <w:rPr>
          <w:rFonts w:ascii="Times New Roman" w:hAnsi="Times New Roman"/>
          <w:color w:val="22272F"/>
          <w:sz w:val="24"/>
          <w:highlight w:val="white"/>
        </w:rPr>
      </w:pPr>
      <w:r>
        <w:rPr>
          <w:rFonts w:ascii="Times New Roman" w:hAnsi="Times New Roman"/>
          <w:color w:val="22272F"/>
          <w:sz w:val="24"/>
          <w:highlight w:val="white"/>
        </w:rPr>
        <w:t>на бланке организации</w:t>
      </w:r>
      <w:r>
        <w:rPr>
          <w:rFonts w:ascii="Times New Roman" w:hAnsi="Times New Roman"/>
          <w:color w:val="22272F"/>
          <w:sz w:val="24"/>
          <w:highlight w:val="white"/>
        </w:rPr>
        <w:t> </w:t>
      </w:r>
    </w:p>
    <w:p w14:paraId="23010000">
      <w:pPr>
        <w:rPr>
          <w:rFonts w:ascii="Times New Roman" w:hAnsi="Times New Roman"/>
          <w:color w:val="22272F"/>
          <w:sz w:val="24"/>
          <w:highlight w:val="white"/>
        </w:rPr>
      </w:pPr>
    </w:p>
    <w:p w14:paraId="24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Кому___________________________________________</w:t>
      </w:r>
    </w:p>
    <w:p w14:paraId="25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название тестирующей организации</w:t>
      </w:r>
    </w:p>
    <w:p w14:paraId="26010000">
      <w:pPr>
        <w:rPr>
          <w:rFonts w:ascii="Times New Roman" w:hAnsi="Times New Roman"/>
          <w:color w:val="22272F"/>
          <w:sz w:val="24"/>
          <w:highlight w:val="white"/>
        </w:rPr>
      </w:pPr>
      <w:r>
        <w:rPr>
          <w:rFonts w:ascii="Times New Roman" w:hAnsi="Times New Roman"/>
          <w:color w:val="22272F"/>
          <w:sz w:val="24"/>
          <w:highlight w:val="white"/>
        </w:rPr>
        <w:t xml:space="preserve">                                      _______________________________________________</w:t>
      </w:r>
    </w:p>
    <w:p w14:paraId="27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(адрес </w:t>
      </w:r>
      <w:r>
        <w:rPr>
          <w:rFonts w:ascii="Times New Roman" w:hAnsi="Times New Roman"/>
          <w:color w:val="22272F"/>
          <w:sz w:val="24"/>
          <w:highlight w:val="white"/>
        </w:rPr>
        <w:t>тестирующей организации</w:t>
      </w:r>
    </w:p>
    <w:p w14:paraId="28010000">
      <w:pPr>
        <w:rPr>
          <w:rFonts w:ascii="Times New Roman" w:hAnsi="Times New Roman"/>
          <w:color w:val="22272F"/>
          <w:sz w:val="24"/>
          <w:highlight w:val="white"/>
        </w:rPr>
      </w:pPr>
      <w:r>
        <w:rPr>
          <w:rFonts w:ascii="Times New Roman" w:hAnsi="Times New Roman"/>
          <w:color w:val="22272F"/>
          <w:sz w:val="24"/>
          <w:highlight w:val="white"/>
        </w:rPr>
        <w:t xml:space="preserve">                                      ________________________________________________</w:t>
      </w:r>
    </w:p>
    <w:p w14:paraId="29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Уведомление</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p>
    <w:p w14:paraId="2A010000">
      <w:pPr>
        <w:rPr>
          <w:rFonts w:ascii="Times New Roman" w:hAnsi="Times New Roman"/>
          <w:color w:val="22272F"/>
          <w:sz w:val="24"/>
          <w:highlight w:val="white"/>
        </w:rPr>
      </w:pPr>
      <w:r>
        <w:rPr>
          <w:rFonts w:ascii="Times New Roman" w:hAnsi="Times New Roman"/>
          <w:color w:val="22272F"/>
          <w:sz w:val="24"/>
          <w:highlight w:val="white"/>
        </w:rPr>
        <w:t> </w:t>
      </w:r>
    </w:p>
    <w:p w14:paraId="2B010000">
      <w:pPr>
        <w:ind/>
        <w:jc w:val="both"/>
        <w:rPr>
          <w:rFonts w:ascii="Times New Roman" w:hAnsi="Times New Roman"/>
          <w:color w:val="22272F"/>
          <w:sz w:val="24"/>
          <w:highlight w:val="white"/>
        </w:rPr>
      </w:pPr>
      <w:r>
        <w:rPr>
          <w:rFonts w:ascii="Times New Roman" w:hAnsi="Times New Roman"/>
          <w:color w:val="22272F"/>
          <w:sz w:val="24"/>
          <w:highlight w:val="white"/>
        </w:rPr>
        <w:t xml:space="preserve">Направляем вам для  </w:t>
      </w:r>
      <w:r>
        <w:rPr>
          <w:rFonts w:ascii="Times New Roman" w:hAnsi="Times New Roman"/>
          <w:color w:val="22272F"/>
          <w:sz w:val="24"/>
          <w:highlight w:val="white"/>
        </w:rPr>
        <w:t xml:space="preserve"> прохождения тестирования на знание русского языка, достаточное для освоения </w:t>
      </w:r>
    </w:p>
    <w:p w14:paraId="2C010000">
      <w:pPr>
        <w:ind/>
        <w:jc w:val="both"/>
        <w:rPr>
          <w:rFonts w:ascii="Times New Roman" w:hAnsi="Times New Roman"/>
          <w:color w:val="22272F"/>
          <w:sz w:val="24"/>
          <w:highlight w:val="white"/>
        </w:rPr>
      </w:pPr>
      <w:r>
        <w:rPr>
          <w:rFonts w:ascii="Times New Roman" w:hAnsi="Times New Roman"/>
          <w:color w:val="22272F"/>
          <w:sz w:val="24"/>
          <w:highlight w:val="white"/>
        </w:rPr>
        <w:t>образовательных программ начального общего, основного общего и среднего общего образования</w:t>
      </w:r>
      <w:r>
        <w:rPr>
          <w:rFonts w:ascii="Times New Roman" w:hAnsi="Times New Roman"/>
          <w:color w:val="22272F"/>
          <w:sz w:val="24"/>
          <w:highlight w:val="white"/>
        </w:rPr>
        <w:t xml:space="preserve"> </w:t>
      </w:r>
    </w:p>
    <w:p w14:paraId="2D010000">
      <w:pPr>
        <w:ind/>
        <w:jc w:val="both"/>
        <w:rPr>
          <w:rFonts w:ascii="Times New Roman" w:hAnsi="Times New Roman"/>
          <w:color w:val="22272F"/>
          <w:sz w:val="24"/>
          <w:highlight w:val="white"/>
        </w:rPr>
      </w:pPr>
      <w:r>
        <w:rPr>
          <w:rFonts w:ascii="Times New Roman" w:hAnsi="Times New Roman"/>
          <w:color w:val="22272F"/>
          <w:sz w:val="24"/>
          <w:highlight w:val="white"/>
        </w:rPr>
        <w:t>___________________________________________________________________________________</w:t>
      </w:r>
    </w:p>
    <w:p w14:paraId="2E010000">
      <w:pPr>
        <w:ind/>
        <w:jc w:val="both"/>
        <w:rPr>
          <w:rFonts w:ascii="Times New Roman" w:hAnsi="Times New Roman"/>
          <w:color w:val="22272F"/>
          <w:sz w:val="24"/>
          <w:highlight w:val="white"/>
        </w:rPr>
      </w:pPr>
      <w:r>
        <w:rPr>
          <w:rFonts w:ascii="Times New Roman" w:hAnsi="Times New Roman"/>
          <w:color w:val="22272F"/>
          <w:sz w:val="24"/>
          <w:highlight w:val="white"/>
        </w:rPr>
        <w:t> </w:t>
      </w:r>
      <w:r>
        <w:rPr>
          <w:rFonts w:ascii="Times New Roman" w:hAnsi="Times New Roman"/>
          <w:color w:val="22272F"/>
          <w:sz w:val="24"/>
          <w:highlight w:val="white"/>
        </w:rPr>
        <w:t xml:space="preserve">фамилия, имя, отчество (при наличии) </w:t>
      </w:r>
      <w:r>
        <w:rPr>
          <w:rFonts w:ascii="Times New Roman" w:hAnsi="Times New Roman"/>
          <w:color w:val="22272F"/>
          <w:sz w:val="24"/>
          <w:highlight w:val="white"/>
        </w:rPr>
        <w:t xml:space="preserve">ребенка </w:t>
      </w:r>
    </w:p>
    <w:p w14:paraId="2F010000">
      <w:pPr>
        <w:ind/>
        <w:jc w:val="both"/>
        <w:rPr>
          <w:rFonts w:ascii="Times New Roman" w:hAnsi="Times New Roman"/>
          <w:color w:val="22272F"/>
          <w:sz w:val="24"/>
          <w:highlight w:val="white"/>
        </w:rPr>
      </w:pPr>
    </w:p>
    <w:p w14:paraId="30010000">
      <w:pPr>
        <w:ind/>
        <w:jc w:val="both"/>
        <w:rPr>
          <w:rFonts w:ascii="Times New Roman" w:hAnsi="Times New Roman"/>
          <w:color w:val="22272F"/>
          <w:sz w:val="24"/>
          <w:highlight w:val="white"/>
        </w:rPr>
      </w:pPr>
      <w:r>
        <w:rPr>
          <w:rFonts w:ascii="Times New Roman" w:hAnsi="Times New Roman"/>
          <w:color w:val="22272F"/>
          <w:sz w:val="24"/>
          <w:highlight w:val="white"/>
        </w:rPr>
        <w:t>на основании заявления и предоставленных документов.</w:t>
      </w:r>
    </w:p>
    <w:p w14:paraId="31010000">
      <w:pPr>
        <w:ind/>
        <w:jc w:val="both"/>
        <w:rPr>
          <w:rFonts w:ascii="Times New Roman" w:hAnsi="Times New Roman"/>
          <w:color w:val="22272F"/>
          <w:sz w:val="24"/>
          <w:highlight w:val="white"/>
        </w:rPr>
      </w:pPr>
    </w:p>
    <w:p w14:paraId="32010000">
      <w:pPr>
        <w:ind/>
        <w:jc w:val="both"/>
        <w:rPr>
          <w:rFonts w:ascii="Times New Roman" w:hAnsi="Times New Roman"/>
          <w:color w:val="22272F"/>
          <w:sz w:val="24"/>
          <w:highlight w:val="white"/>
        </w:rPr>
      </w:pPr>
    </w:p>
    <w:p w14:paraId="33010000">
      <w:pPr>
        <w:rPr>
          <w:rFonts w:ascii="Times New Roman" w:hAnsi="Times New Roman"/>
          <w:color w:val="22272F"/>
          <w:sz w:val="24"/>
          <w:highlight w:val="white"/>
        </w:rPr>
      </w:pPr>
      <w:r>
        <w:rPr>
          <w:rFonts w:ascii="Times New Roman" w:hAnsi="Times New Roman"/>
          <w:color w:val="22272F"/>
          <w:sz w:val="24"/>
          <w:highlight w:val="white"/>
        </w:rPr>
        <w:t> </w:t>
      </w:r>
    </w:p>
    <w:p w14:paraId="34010000">
      <w:pPr>
        <w:rPr>
          <w:rFonts w:ascii="Times New Roman" w:hAnsi="Times New Roman"/>
          <w:color w:val="22272F"/>
          <w:sz w:val="24"/>
          <w:highlight w:val="white"/>
        </w:rPr>
      </w:pPr>
      <w:r>
        <w:rPr>
          <w:rFonts w:ascii="Times New Roman" w:hAnsi="Times New Roman"/>
          <w:color w:val="22272F"/>
          <w:sz w:val="24"/>
          <w:highlight w:val="white"/>
        </w:rPr>
        <w:t>____________________________________________               ___________________________</w:t>
      </w:r>
    </w:p>
    <w:p w14:paraId="35010000">
      <w:pPr>
        <w:rPr>
          <w:rFonts w:ascii="Times New Roman" w:hAnsi="Times New Roman"/>
          <w:color w:val="22272F"/>
          <w:sz w:val="24"/>
          <w:highlight w:val="white"/>
        </w:rPr>
      </w:pPr>
      <w:r>
        <w:rPr>
          <w:rFonts w:ascii="Times New Roman" w:hAnsi="Times New Roman"/>
          <w:color w:val="22272F"/>
          <w:sz w:val="24"/>
          <w:highlight w:val="white"/>
        </w:rPr>
        <w:t>(</w:t>
      </w:r>
      <w:r>
        <w:rPr>
          <w:rFonts w:ascii="Times New Roman" w:hAnsi="Times New Roman"/>
          <w:color w:val="22272F"/>
          <w:sz w:val="24"/>
          <w:highlight w:val="white"/>
        </w:rPr>
        <w:t>руководитель организации</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(инициалы, фамилия)</w:t>
      </w:r>
    </w:p>
    <w:p w14:paraId="36010000">
      <w:pPr>
        <w:ind/>
        <w:jc w:val="right"/>
        <w:rPr>
          <w:rFonts w:ascii="Times New Roman" w:hAnsi="Times New Roman"/>
          <w:color w:val="22272F"/>
          <w:sz w:val="24"/>
          <w:highlight w:val="white"/>
        </w:rPr>
      </w:pPr>
      <w:r>
        <w:rPr>
          <w:rFonts w:ascii="Times New Roman" w:hAnsi="Times New Roman"/>
          <w:color w:val="22272F"/>
          <w:sz w:val="24"/>
          <w:highlight w:val="white"/>
        </w:rPr>
        <w:t xml:space="preserve">Приложение </w:t>
      </w:r>
      <w:r>
        <w:rPr>
          <w:rFonts w:ascii="Times New Roman" w:hAnsi="Times New Roman"/>
          <w:color w:val="22272F"/>
          <w:sz w:val="24"/>
          <w:highlight w:val="white"/>
        </w:rPr>
        <w:t>5</w:t>
      </w:r>
    </w:p>
    <w:p w14:paraId="37010000">
      <w:pPr>
        <w:ind/>
        <w:jc w:val="right"/>
        <w:rPr>
          <w:rFonts w:ascii="Times New Roman" w:hAnsi="Times New Roman"/>
          <w:color w:val="22272F"/>
          <w:sz w:val="24"/>
          <w:highlight w:val="white"/>
        </w:rPr>
      </w:pPr>
    </w:p>
    <w:p w14:paraId="38010000">
      <w:pPr>
        <w:ind/>
        <w:jc w:val="center"/>
        <w:rPr>
          <w:rFonts w:ascii="Times New Roman" w:hAnsi="Times New Roman"/>
          <w:color w:val="22272F"/>
          <w:sz w:val="24"/>
          <w:highlight w:val="white"/>
        </w:rPr>
      </w:pPr>
      <w:r>
        <w:rPr>
          <w:rFonts w:ascii="Times New Roman" w:hAnsi="Times New Roman"/>
          <w:color w:val="22272F"/>
          <w:sz w:val="24"/>
          <w:highlight w:val="white"/>
        </w:rPr>
        <w:t xml:space="preserve">Уведомление </w:t>
      </w:r>
      <w:r>
        <w:rPr>
          <w:rFonts w:ascii="Times New Roman" w:hAnsi="Times New Roman"/>
          <w:color w:val="22272F"/>
          <w:sz w:val="24"/>
          <w:highlight w:val="white"/>
        </w:rPr>
        <w:t>об отказе в приеме заявления и прилагаемых документов</w:t>
      </w:r>
      <w:r>
        <w:rPr>
          <w:rFonts w:ascii="Times New Roman" w:hAnsi="Times New Roman"/>
          <w:color w:val="22272F"/>
          <w:sz w:val="24"/>
          <w:highlight w:val="white"/>
        </w:rPr>
        <w:t xml:space="preserve"> </w:t>
      </w:r>
    </w:p>
    <w:p w14:paraId="39010000">
      <w:pPr>
        <w:rPr>
          <w:rFonts w:ascii="Times New Roman" w:hAnsi="Times New Roman"/>
          <w:sz w:val="24"/>
        </w:rPr>
      </w:pPr>
    </w:p>
    <w:p w14:paraId="3A010000">
      <w:pPr>
        <w:rPr>
          <w:rFonts w:ascii="Times New Roman" w:hAnsi="Times New Roman"/>
          <w:color w:val="22272F"/>
          <w:sz w:val="24"/>
          <w:highlight w:val="white"/>
        </w:rPr>
      </w:pPr>
      <w:r>
        <w:rPr>
          <w:rFonts w:ascii="Times New Roman" w:hAnsi="Times New Roman"/>
          <w:color w:val="22272F"/>
          <w:sz w:val="24"/>
          <w:highlight w:val="white"/>
        </w:rPr>
        <w:t>на бланке организации</w:t>
      </w:r>
      <w:r>
        <w:rPr>
          <w:rFonts w:ascii="Times New Roman" w:hAnsi="Times New Roman"/>
          <w:color w:val="22272F"/>
          <w:sz w:val="24"/>
          <w:highlight w:val="white"/>
        </w:rPr>
        <w:t> </w:t>
      </w:r>
    </w:p>
    <w:p w14:paraId="3B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Кому___________________________________________</w:t>
      </w:r>
    </w:p>
    <w:p w14:paraId="3C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фамилия, имя, отчество (при наличии) </w:t>
      </w:r>
      <w:r>
        <w:rPr>
          <w:rFonts w:ascii="Times New Roman" w:hAnsi="Times New Roman"/>
          <w:color w:val="22272F"/>
          <w:sz w:val="24"/>
          <w:highlight w:val="white"/>
        </w:rPr>
        <w:t>заявителя</w:t>
      </w:r>
    </w:p>
    <w:p w14:paraId="3D010000">
      <w:pPr>
        <w:rPr>
          <w:rFonts w:ascii="Times New Roman" w:hAnsi="Times New Roman"/>
          <w:color w:val="22272F"/>
          <w:sz w:val="24"/>
          <w:highlight w:val="white"/>
        </w:rPr>
      </w:pPr>
      <w:r>
        <w:rPr>
          <w:rFonts w:ascii="Times New Roman" w:hAnsi="Times New Roman"/>
          <w:color w:val="22272F"/>
          <w:sz w:val="24"/>
          <w:highlight w:val="white"/>
        </w:rPr>
        <w:t xml:space="preserve">                                      _______________________________________________</w:t>
      </w:r>
    </w:p>
    <w:p w14:paraId="3E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(адрес в пределах места нахождения или места</w:t>
      </w:r>
    </w:p>
    <w:p w14:paraId="3F010000">
      <w:pPr>
        <w:rPr>
          <w:rFonts w:ascii="Times New Roman" w:hAnsi="Times New Roman"/>
          <w:color w:val="22272F"/>
          <w:sz w:val="24"/>
          <w:highlight w:val="white"/>
        </w:rPr>
      </w:pPr>
      <w:r>
        <w:rPr>
          <w:rFonts w:ascii="Times New Roman" w:hAnsi="Times New Roman"/>
          <w:color w:val="22272F"/>
          <w:sz w:val="24"/>
          <w:highlight w:val="white"/>
        </w:rPr>
        <w:t xml:space="preserve">                                      ________________________________________________</w:t>
      </w:r>
    </w:p>
    <w:p w14:paraId="40010000">
      <w:pPr>
        <w:rPr>
          <w:rFonts w:ascii="Times New Roman" w:hAnsi="Times New Roman"/>
          <w:color w:val="22272F"/>
          <w:sz w:val="24"/>
          <w:highlight w:val="white"/>
        </w:rPr>
      </w:pPr>
      <w:r>
        <w:rPr>
          <w:rFonts w:ascii="Times New Roman" w:hAnsi="Times New Roman"/>
          <w:color w:val="22272F"/>
          <w:sz w:val="24"/>
          <w:highlight w:val="white"/>
        </w:rPr>
        <w:t xml:space="preserve">                                         жительства </w:t>
      </w:r>
      <w:r>
        <w:rPr>
          <w:rFonts w:ascii="Times New Roman" w:hAnsi="Times New Roman"/>
          <w:color w:val="22272F"/>
          <w:sz w:val="24"/>
          <w:highlight w:val="white"/>
        </w:rPr>
        <w:t>заявителя</w:t>
      </w:r>
      <w:r>
        <w:rPr>
          <w:rFonts w:ascii="Times New Roman" w:hAnsi="Times New Roman"/>
          <w:color w:val="22272F"/>
          <w:sz w:val="24"/>
          <w:highlight w:val="white"/>
        </w:rPr>
        <w:t>)</w:t>
      </w:r>
    </w:p>
    <w:p w14:paraId="41010000">
      <w:pPr>
        <w:rPr>
          <w:rFonts w:ascii="Times New Roman" w:hAnsi="Times New Roman"/>
          <w:color w:val="22272F"/>
          <w:sz w:val="24"/>
          <w:highlight w:val="white"/>
        </w:rPr>
      </w:pPr>
      <w:r>
        <w:rPr>
          <w:rFonts w:ascii="Times New Roman" w:hAnsi="Times New Roman"/>
          <w:color w:val="22272F"/>
          <w:sz w:val="24"/>
          <w:highlight w:val="white"/>
        </w:rPr>
        <w:t> </w:t>
      </w:r>
    </w:p>
    <w:p w14:paraId="42010000">
      <w:pPr>
        <w:rPr>
          <w:rFonts w:ascii="Times New Roman" w:hAnsi="Times New Roman"/>
          <w:color w:val="22272F"/>
          <w:sz w:val="24"/>
          <w:highlight w:val="white"/>
        </w:rPr>
      </w:pPr>
      <w:r>
        <w:rPr>
          <w:rFonts w:ascii="Times New Roman" w:hAnsi="Times New Roman"/>
          <w:color w:val="22272F"/>
          <w:sz w:val="24"/>
          <w:highlight w:val="white"/>
        </w:rPr>
        <w:t xml:space="preserve">     </w:t>
      </w:r>
      <w:r>
        <w:rPr>
          <w:rFonts w:ascii="Times New Roman" w:hAnsi="Times New Roman"/>
          <w:color w:val="22272F"/>
          <w:sz w:val="24"/>
          <w:highlight w:val="white"/>
        </w:rPr>
        <w:t>Уведомляем Вас в том, что Ваше заявление не будет рассмотрено</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по причине </w:t>
      </w:r>
      <w:r>
        <w:rPr>
          <w:rFonts w:ascii="Times New Roman" w:hAnsi="Times New Roman"/>
          <w:color w:val="22272F"/>
          <w:sz w:val="24"/>
          <w:highlight w:val="white"/>
        </w:rPr>
        <w:t>неподтверждения</w:t>
      </w:r>
      <w:r>
        <w:rPr>
          <w:rFonts w:ascii="Times New Roman" w:hAnsi="Times New Roman"/>
          <w:color w:val="22272F"/>
          <w:sz w:val="24"/>
          <w:highlight w:val="white"/>
        </w:rPr>
        <w:t xml:space="preserve"> </w:t>
      </w:r>
    </w:p>
    <w:p w14:paraId="43010000">
      <w:pPr>
        <w:rPr>
          <w:rFonts w:ascii="Times New Roman" w:hAnsi="Times New Roman"/>
          <w:color w:val="22272F"/>
          <w:sz w:val="24"/>
          <w:highlight w:val="white"/>
        </w:rPr>
      </w:pPr>
      <w:r>
        <w:rPr>
          <w:rFonts w:ascii="Times New Roman" w:hAnsi="Times New Roman"/>
          <w:color w:val="22272F"/>
          <w:sz w:val="24"/>
          <w:highlight w:val="white"/>
        </w:rPr>
        <w:t>фактов достоверности предоставленных документов</w:t>
      </w:r>
      <w:bookmarkStart w:id="1" w:name="_GoBack"/>
      <w:bookmarkEnd w:id="1"/>
    </w:p>
    <w:p w14:paraId="44010000">
      <w:pPr>
        <w:rPr>
          <w:rFonts w:ascii="Times New Roman" w:hAnsi="Times New Roman"/>
          <w:color w:val="22272F"/>
          <w:sz w:val="24"/>
          <w:highlight w:val="white"/>
        </w:rPr>
      </w:pPr>
      <w:r>
        <w:rPr>
          <w:rFonts w:ascii="Times New Roman" w:hAnsi="Times New Roman"/>
          <w:color w:val="22272F"/>
          <w:sz w:val="24"/>
          <w:highlight w:val="white"/>
        </w:rPr>
        <w:t> </w:t>
      </w:r>
    </w:p>
    <w:p w14:paraId="45010000">
      <w:pPr>
        <w:rPr>
          <w:rFonts w:ascii="Times New Roman" w:hAnsi="Times New Roman"/>
          <w:color w:val="22272F"/>
          <w:sz w:val="24"/>
          <w:highlight w:val="white"/>
        </w:rPr>
      </w:pPr>
      <w:r>
        <w:rPr>
          <w:rFonts w:ascii="Times New Roman" w:hAnsi="Times New Roman"/>
          <w:color w:val="22272F"/>
          <w:sz w:val="24"/>
          <w:highlight w:val="white"/>
        </w:rPr>
        <w:t>____________________________________________               ___________________________</w:t>
      </w:r>
    </w:p>
    <w:p w14:paraId="46010000">
      <w:pPr>
        <w:rPr>
          <w:rFonts w:ascii="Times New Roman" w:hAnsi="Times New Roman"/>
          <w:color w:val="22272F"/>
          <w:sz w:val="24"/>
          <w:highlight w:val="white"/>
        </w:rPr>
      </w:pPr>
      <w:r>
        <w:rPr>
          <w:rFonts w:ascii="Times New Roman" w:hAnsi="Times New Roman"/>
          <w:color w:val="22272F"/>
          <w:sz w:val="24"/>
          <w:highlight w:val="white"/>
        </w:rPr>
        <w:t>(</w:t>
      </w:r>
      <w:r>
        <w:rPr>
          <w:rFonts w:ascii="Times New Roman" w:hAnsi="Times New Roman"/>
          <w:color w:val="22272F"/>
          <w:sz w:val="24"/>
          <w:highlight w:val="white"/>
        </w:rPr>
        <w:t>руководитель организации</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 xml:space="preserve">         (инициалы, фамилия)</w:t>
      </w:r>
    </w:p>
    <w:p w14:paraId="47010000">
      <w:pPr>
        <w:rPr>
          <w:rFonts w:ascii="Times New Roman" w:hAnsi="Times New Roman"/>
          <w:color w:val="22272F"/>
          <w:sz w:val="24"/>
          <w:highlight w:val="white"/>
        </w:rPr>
      </w:pPr>
    </w:p>
    <w:p w14:paraId="48010000">
      <w:pPr>
        <w:rPr>
          <w:rFonts w:ascii="Times New Roman" w:hAnsi="Times New Roman"/>
          <w:sz w:val="24"/>
        </w:rPr>
      </w:pPr>
    </w:p>
    <w:p w14:paraId="49010000">
      <w:pPr>
        <w:spacing w:afterAutospacing="on" w:beforeAutospacing="on"/>
        <w:ind/>
        <w:jc w:val="right"/>
        <w:rPr>
          <w:rFonts w:ascii="Times New Roman" w:hAnsi="Times New Roman"/>
          <w:sz w:val="24"/>
        </w:rPr>
      </w:pPr>
    </w:p>
    <w:p w14:paraId="4A010000">
      <w:pPr>
        <w:spacing w:afterAutospacing="on" w:beforeAutospacing="on"/>
        <w:ind/>
        <w:jc w:val="right"/>
        <w:rPr>
          <w:rFonts w:ascii="Times New Roman" w:hAnsi="Times New Roman"/>
          <w:sz w:val="24"/>
        </w:rPr>
      </w:pPr>
      <w:r>
        <w:rPr>
          <w:rFonts w:ascii="Times New Roman" w:hAnsi="Times New Roman"/>
          <w:sz w:val="24"/>
        </w:rPr>
        <w:t>Приложение 6</w:t>
      </w:r>
    </w:p>
    <w:p w14:paraId="4B010000">
      <w:pPr>
        <w:spacing w:afterAutospacing="on" w:beforeAutospacing="on"/>
        <w:ind/>
        <w:jc w:val="right"/>
        <w:rPr>
          <w:rFonts w:ascii="Times New Roman" w:hAnsi="Times New Roman"/>
          <w:sz w:val="24"/>
        </w:rPr>
      </w:pPr>
      <w:r>
        <w:rPr>
          <w:rFonts w:ascii="Times New Roman" w:hAnsi="Times New Roman"/>
          <w:sz w:val="24"/>
        </w:rPr>
        <w:t xml:space="preserve">Директору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w:t>
      </w:r>
      <w:r>
        <w:rPr>
          <w:rFonts w:ascii="Times New Roman" w:hAnsi="Times New Roman"/>
          <w:sz w:val="24"/>
        </w:rPr>
        <w:br/>
      </w:r>
      <w:r>
        <w:rPr>
          <w:rFonts w:ascii="Times New Roman" w:hAnsi="Times New Roman"/>
          <w:sz w:val="24"/>
        </w:rPr>
        <w:t>Басалаевой</w:t>
      </w:r>
      <w:r>
        <w:rPr>
          <w:rFonts w:ascii="Times New Roman" w:hAnsi="Times New Roman"/>
          <w:sz w:val="24"/>
        </w:rPr>
        <w:t xml:space="preserve"> Лилии Михайловне</w:t>
      </w:r>
      <w:r>
        <w:rPr>
          <w:rFonts w:ascii="Times New Roman" w:hAnsi="Times New Roman"/>
          <w:sz w:val="24"/>
        </w:rPr>
        <w:br/>
      </w:r>
      <w:r>
        <w:rPr>
          <w:rFonts w:ascii="Times New Roman" w:hAnsi="Times New Roman"/>
          <w:sz w:val="24"/>
        </w:rPr>
        <w:t xml:space="preserve">от </w:t>
      </w:r>
      <w:r>
        <w:rPr>
          <w:rFonts w:ascii="Times New Roman" w:hAnsi="Times New Roman"/>
          <w:color w:val="0084A9"/>
          <w:sz w:val="24"/>
        </w:rPr>
        <w:t>Смирновой Марии Евгеньевны</w:t>
      </w:r>
      <w:r>
        <w:rPr>
          <w:rFonts w:ascii="Times New Roman" w:hAnsi="Times New Roman"/>
          <w:sz w:val="24"/>
        </w:rPr>
        <w:t>,</w:t>
      </w:r>
      <w:r>
        <w:rPr>
          <w:rFonts w:ascii="Times New Roman" w:hAnsi="Times New Roman"/>
          <w:sz w:val="24"/>
        </w:rPr>
        <w:br/>
      </w:r>
      <w:r>
        <w:rPr>
          <w:rFonts w:ascii="Times New Roman" w:hAnsi="Times New Roman"/>
          <w:sz w:val="24"/>
        </w:rPr>
        <w:t>зарегистрированной по адресу</w:t>
      </w:r>
      <w:r>
        <w:rPr>
          <w:rFonts w:ascii="Times New Roman" w:hAnsi="Times New Roman"/>
          <w:color w:val="0084A9"/>
          <w:sz w:val="24"/>
        </w:rPr>
        <w:t>: г. Никольск, ул. Неизвестная, д. 7, кв.</w:t>
      </w:r>
      <w:r>
        <w:rPr>
          <w:rFonts w:ascii="Times New Roman" w:hAnsi="Times New Roman"/>
          <w:color w:val="0084A9"/>
          <w:sz w:val="24"/>
        </w:rPr>
        <w:t xml:space="preserve"> 11</w:t>
      </w:r>
      <w:r>
        <w:rPr>
          <w:rFonts w:ascii="Times New Roman" w:hAnsi="Times New Roman"/>
          <w:sz w:val="24"/>
        </w:rPr>
        <w:t>,</w:t>
      </w:r>
      <w:r>
        <w:rPr>
          <w:rFonts w:ascii="Times New Roman" w:hAnsi="Times New Roman"/>
          <w:sz w:val="24"/>
        </w:rPr>
        <w:br/>
      </w:r>
      <w:r>
        <w:rPr>
          <w:rFonts w:ascii="Times New Roman" w:hAnsi="Times New Roman"/>
          <w:sz w:val="24"/>
        </w:rPr>
        <w:t xml:space="preserve">проживающей по адресу: </w:t>
      </w:r>
      <w:r>
        <w:rPr>
          <w:rFonts w:ascii="Times New Roman" w:hAnsi="Times New Roman"/>
          <w:color w:val="0084A9"/>
          <w:sz w:val="24"/>
        </w:rPr>
        <w:t>г.Никольск</w:t>
      </w:r>
      <w:r>
        <w:rPr>
          <w:rFonts w:ascii="Times New Roman" w:hAnsi="Times New Roman"/>
          <w:color w:val="0084A9"/>
          <w:sz w:val="24"/>
        </w:rPr>
        <w:t>, ул. Неизвестная, д. 5, кв. 3,</w:t>
      </w:r>
      <w:r>
        <w:rPr>
          <w:rFonts w:ascii="Times New Roman" w:hAnsi="Times New Roman"/>
          <w:sz w:val="24"/>
        </w:rPr>
        <w:br/>
      </w:r>
      <w:r>
        <w:rPr>
          <w:rFonts w:ascii="Times New Roman" w:hAnsi="Times New Roman"/>
          <w:sz w:val="24"/>
        </w:rPr>
        <w:t xml:space="preserve">контактный телефон: </w:t>
      </w:r>
      <w:r>
        <w:rPr>
          <w:rFonts w:ascii="Times New Roman" w:hAnsi="Times New Roman"/>
          <w:color w:val="0084A9"/>
          <w:sz w:val="24"/>
        </w:rPr>
        <w:t>8 (987) 65-43-21</w:t>
      </w:r>
      <w:r>
        <w:rPr>
          <w:rFonts w:ascii="Times New Roman" w:hAnsi="Times New Roman"/>
          <w:sz w:val="24"/>
        </w:rPr>
        <w:t>,</w:t>
      </w:r>
      <w:r>
        <w:rPr>
          <w:rFonts w:ascii="Times New Roman" w:hAnsi="Times New Roman"/>
          <w:sz w:val="24"/>
        </w:rPr>
        <w:br/>
      </w:r>
      <w:r>
        <w:rPr>
          <w:rFonts w:ascii="Times New Roman" w:hAnsi="Times New Roman"/>
          <w:sz w:val="24"/>
        </w:rPr>
        <w:t>адрес электронной почты</w:t>
      </w:r>
      <w:r>
        <w:rPr>
          <w:rFonts w:ascii="Times New Roman" w:hAnsi="Times New Roman"/>
          <w:color w:val="0084A9"/>
          <w:sz w:val="24"/>
        </w:rPr>
        <w:t>: smirnova@df.ru</w:t>
      </w:r>
    </w:p>
    <w:p w14:paraId="4C010000">
      <w:pPr>
        <w:spacing w:afterAutospacing="on" w:beforeAutospacing="on"/>
        <w:ind/>
        <w:jc w:val="center"/>
        <w:outlineLvl w:val="2"/>
        <w:rPr>
          <w:rFonts w:ascii="Times New Roman" w:hAnsi="Times New Roman"/>
          <w:b w:val="1"/>
          <w:sz w:val="24"/>
        </w:rPr>
      </w:pPr>
      <w:r>
        <w:rPr>
          <w:rFonts w:ascii="Times New Roman" w:hAnsi="Times New Roman"/>
          <w:b w:val="1"/>
          <w:sz w:val="24"/>
        </w:rPr>
        <w:t>ЗАЯВЛЕНИЕ</w:t>
      </w:r>
      <w:r>
        <w:rPr>
          <w:rFonts w:ascii="Times New Roman" w:hAnsi="Times New Roman"/>
          <w:b w:val="1"/>
          <w:sz w:val="24"/>
        </w:rPr>
        <w:br/>
      </w:r>
      <w:r>
        <w:rPr>
          <w:rFonts w:ascii="Times New Roman" w:hAnsi="Times New Roman"/>
          <w:b w:val="1"/>
          <w:sz w:val="24"/>
        </w:rPr>
        <w:t xml:space="preserve">о приеме на обучение </w:t>
      </w:r>
    </w:p>
    <w:p w14:paraId="4D010000">
      <w:pPr>
        <w:spacing w:afterAutospacing="on" w:beforeAutospacing="on"/>
        <w:ind/>
        <w:rPr>
          <w:rFonts w:ascii="Times New Roman" w:hAnsi="Times New Roman"/>
          <w:sz w:val="24"/>
        </w:rPr>
      </w:pPr>
      <w:r>
        <w:rPr>
          <w:rFonts w:ascii="Times New Roman" w:hAnsi="Times New Roman"/>
          <w:sz w:val="24"/>
        </w:rPr>
        <w:t>Прошу зачислить моего ребенка </w:t>
      </w:r>
      <w:r>
        <w:rPr>
          <w:rFonts w:ascii="Times New Roman" w:hAnsi="Times New Roman"/>
          <w:color w:val="0084A9"/>
          <w:sz w:val="24"/>
        </w:rPr>
        <w:t>Смирнову Светлану Сергеевну 13.04.2017</w:t>
      </w:r>
      <w:r>
        <w:rPr>
          <w:rFonts w:ascii="Times New Roman" w:hAnsi="Times New Roman"/>
          <w:sz w:val="24"/>
        </w:rPr>
        <w:t xml:space="preserve"> года рождения, зарегистрированную по адресу: </w:t>
      </w:r>
      <w:r>
        <w:rPr>
          <w:rFonts w:ascii="Times New Roman" w:hAnsi="Times New Roman"/>
          <w:color w:val="0084A9"/>
          <w:sz w:val="24"/>
        </w:rPr>
        <w:t>г. Никольск, ул. Неизвестная, д. 7, кв. 11</w:t>
      </w:r>
      <w:r>
        <w:rPr>
          <w:rFonts w:ascii="Times New Roman" w:hAnsi="Times New Roman"/>
          <w:sz w:val="24"/>
        </w:rPr>
        <w:t xml:space="preserve">, проживающую по адресу: </w:t>
      </w:r>
      <w:r>
        <w:rPr>
          <w:rFonts w:ascii="Times New Roman" w:hAnsi="Times New Roman"/>
          <w:color w:val="0084A9"/>
          <w:sz w:val="24"/>
        </w:rPr>
        <w:t>г. Никольск, ул. Неизвестная, д. 5, кв. 3</w:t>
      </w:r>
      <w:r>
        <w:rPr>
          <w:rFonts w:ascii="Times New Roman" w:hAnsi="Times New Roman"/>
          <w:sz w:val="24"/>
        </w:rPr>
        <w:t xml:space="preserve">, на обучение по образовательной программе </w:t>
      </w:r>
      <w:r>
        <w:rPr>
          <w:rFonts w:ascii="Times New Roman" w:hAnsi="Times New Roman"/>
          <w:color w:val="0084A9"/>
          <w:sz w:val="24"/>
        </w:rPr>
        <w:t>основного</w:t>
      </w:r>
      <w:r>
        <w:rPr>
          <w:rFonts w:ascii="Times New Roman" w:hAnsi="Times New Roman"/>
          <w:sz w:val="24"/>
        </w:rPr>
        <w:t xml:space="preserve"> начального образования, в </w:t>
      </w:r>
      <w:r>
        <w:rPr>
          <w:rFonts w:ascii="Times New Roman" w:hAnsi="Times New Roman"/>
          <w:color w:val="0084A9"/>
          <w:sz w:val="24"/>
        </w:rPr>
        <w:t>1</w:t>
      </w:r>
      <w:r>
        <w:rPr>
          <w:rFonts w:ascii="Times New Roman" w:hAnsi="Times New Roman"/>
          <w:sz w:val="24"/>
        </w:rPr>
        <w:t xml:space="preserve">-й класс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w:t>
      </w:r>
    </w:p>
    <w:p w14:paraId="4E010000">
      <w:pPr>
        <w:spacing w:afterAutospacing="on" w:beforeAutospacing="on"/>
        <w:ind/>
        <w:rPr>
          <w:rFonts w:ascii="Times New Roman" w:hAnsi="Times New Roman"/>
          <w:sz w:val="24"/>
        </w:rPr>
      </w:pPr>
      <w:r>
        <w:rPr>
          <w:rFonts w:ascii="Times New Roman" w:hAnsi="Times New Roman"/>
          <w:sz w:val="24"/>
        </w:rPr>
        <w:t>Мой ребенок имеет преимущественное, внеочередное, первоочередное право приема на </w:t>
      </w:r>
      <w:r>
        <w:rPr>
          <w:rFonts w:ascii="Times New Roman" w:hAnsi="Times New Roman"/>
          <w:sz w:val="24"/>
        </w:rPr>
        <w:t>обучение по</w:t>
      </w:r>
      <w:r>
        <w:rPr>
          <w:rFonts w:ascii="Times New Roman" w:hAnsi="Times New Roman"/>
          <w:sz w:val="24"/>
        </w:rPr>
        <w:t> образовательной программе начального общего образования, так как (поставить галочку напротив основания):</w:t>
      </w:r>
    </w:p>
    <w:p w14:paraId="4F010000">
      <w:pPr>
        <w:numPr>
          <w:ilvl w:val="0"/>
          <w:numId w:val="9"/>
        </w:numPr>
        <w:spacing w:afterAutospacing="on" w:beforeAutospacing="on"/>
        <w:ind/>
        <w:rPr>
          <w:rFonts w:ascii="Times New Roman" w:hAnsi="Times New Roman"/>
          <w:sz w:val="24"/>
        </w:rPr>
      </w:pPr>
      <w:r>
        <w:rPr>
          <w:rFonts w:ascii="Times New Roman" w:hAnsi="Times New Roman"/>
          <w:sz w:val="24"/>
        </w:rPr>
        <w:t>в школе обучаются его брат и (или) сестра (п</w:t>
      </w:r>
      <w:r>
        <w:rPr>
          <w:rFonts w:ascii="Times New Roman" w:hAnsi="Times New Roman"/>
          <w:sz w:val="24"/>
        </w:rPr>
        <w:t>олнородные и </w:t>
      </w:r>
      <w:r>
        <w:rPr>
          <w:rFonts w:ascii="Times New Roman" w:hAnsi="Times New Roman"/>
          <w:sz w:val="24"/>
        </w:rPr>
        <w:t>неполнородные</w:t>
      </w:r>
      <w:r>
        <w:rPr>
          <w:rFonts w:ascii="Times New Roman" w:hAnsi="Times New Roman"/>
          <w:sz w:val="24"/>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50010000">
      <w:pPr>
        <w:numPr>
          <w:ilvl w:val="0"/>
          <w:numId w:val="9"/>
        </w:numPr>
        <w:spacing w:afterAutospacing="on" w:beforeAutospacing="on"/>
        <w:ind/>
        <w:rPr>
          <w:rFonts w:ascii="Times New Roman" w:hAnsi="Times New Roman"/>
          <w:sz w:val="24"/>
        </w:rPr>
      </w:pPr>
      <w:r>
        <w:rPr>
          <w:rFonts w:ascii="Times New Roman" w:hAnsi="Times New Roman"/>
          <w:sz w:val="24"/>
        </w:rPr>
        <w:t>о</w:t>
      </w:r>
      <w:r>
        <w:rPr>
          <w:rFonts w:ascii="Times New Roman" w:hAnsi="Times New Roman"/>
          <w:sz w:val="24"/>
        </w:rPr>
        <w:t>тносится к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14:paraId="51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w:t>
      </w:r>
      <w:r>
        <w:rPr>
          <w:rFonts w:ascii="Times New Roman" w:hAnsi="Times New Roman"/>
          <w:sz w:val="24"/>
        </w:rPr>
        <w:t xml:space="preserve"> детям сотрудников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w:t>
      </w:r>
      <w:r>
        <w:rPr>
          <w:rFonts w:ascii="Times New Roman" w:hAnsi="Times New Roman"/>
          <w:sz w:val="24"/>
        </w:rPr>
        <w:t>изза</w:t>
      </w:r>
      <w:r>
        <w:rPr>
          <w:rFonts w:ascii="Times New Roman" w:hAnsi="Times New Roman"/>
          <w:sz w:val="24"/>
        </w:rPr>
        <w:t xml:space="preserve"> заболевания или травмы, полученной в период прохождения службы, </w:t>
      </w:r>
      <w:r>
        <w:rPr>
          <w:rFonts w:ascii="Times New Roman" w:hAnsi="Times New Roman"/>
          <w:sz w:val="24"/>
        </w:rPr>
        <w:t>ум</w:t>
      </w:r>
      <w:r>
        <w:rPr>
          <w:rFonts w:ascii="Times New Roman" w:hAnsi="Times New Roman"/>
          <w:sz w:val="24"/>
        </w:rPr>
        <w:t>ерших</w:t>
      </w:r>
      <w:r>
        <w:rPr>
          <w:rFonts w:ascii="Times New Roman" w:hAnsi="Times New Roman"/>
          <w:sz w:val="24"/>
        </w:rPr>
        <w:t xml:space="preserve"> в течение года после увольнения вследствие увечья, полученного при прохождении службы;</w:t>
      </w:r>
    </w:p>
    <w:p w14:paraId="52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 детям сотрудников органов внутренних дел, не являющихся сотрудниками полиции;</w:t>
      </w:r>
    </w:p>
    <w:p w14:paraId="53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 детям сотрудников органов уголовно-исполнительной системы, пр</w:t>
      </w:r>
      <w:r>
        <w:rPr>
          <w:rFonts w:ascii="Times New Roman" w:hAnsi="Times New Roman"/>
          <w:sz w:val="24"/>
        </w:rPr>
        <w:t xml:space="preserve">инудительного исполнения, противопожарной службы, таможенных органов: действующих сотрудников, умерших в течение года после увольнения вследствие заболевания или увечья, полученного при прохождении службы; уволенных </w:t>
      </w:r>
      <w:r>
        <w:rPr>
          <w:rFonts w:ascii="Times New Roman" w:hAnsi="Times New Roman"/>
          <w:sz w:val="24"/>
        </w:rPr>
        <w:t>изза</w:t>
      </w:r>
      <w:r>
        <w:rPr>
          <w:rFonts w:ascii="Times New Roman" w:hAnsi="Times New Roman"/>
          <w:sz w:val="24"/>
        </w:rPr>
        <w:t xml:space="preserve"> заболевания или увечья, полученной </w:t>
      </w:r>
      <w:r>
        <w:rPr>
          <w:rFonts w:ascii="Times New Roman" w:hAnsi="Times New Roman"/>
          <w:sz w:val="24"/>
        </w:rPr>
        <w:t>в период прохождения службы, умерших в течение года после увольнения вследствие увечья или заболевания;</w:t>
      </w:r>
    </w:p>
    <w:p w14:paraId="54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 детям прокурора;</w:t>
      </w:r>
    </w:p>
    <w:p w14:paraId="55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 детям судьи;</w:t>
      </w:r>
    </w:p>
    <w:p w14:paraId="56010000">
      <w:pPr>
        <w:numPr>
          <w:ilvl w:val="0"/>
          <w:numId w:val="9"/>
        </w:numPr>
        <w:spacing w:afterAutospacing="on" w:beforeAutospacing="on"/>
        <w:ind/>
        <w:rPr>
          <w:rFonts w:ascii="Times New Roman" w:hAnsi="Times New Roman"/>
          <w:sz w:val="24"/>
        </w:rPr>
      </w:pPr>
      <w:r>
        <w:rPr>
          <w:rFonts w:ascii="Times New Roman" w:hAnsi="Times New Roman"/>
          <w:sz w:val="24"/>
        </w:rPr>
        <w:t>относится к детям сотрудника следственного комитета; </w:t>
      </w:r>
    </w:p>
    <w:p w14:paraId="57010000">
      <w:pPr>
        <w:numPr>
          <w:ilvl w:val="0"/>
          <w:numId w:val="9"/>
        </w:numPr>
        <w:spacing w:afterAutospacing="on" w:beforeAutospacing="on"/>
        <w:ind/>
        <w:rPr>
          <w:rFonts w:ascii="Times New Roman" w:hAnsi="Times New Roman"/>
          <w:sz w:val="24"/>
        </w:rPr>
      </w:pPr>
      <w:r>
        <w:rPr>
          <w:rFonts w:ascii="Times New Roman" w:hAnsi="Times New Roman"/>
          <w:sz w:val="24"/>
        </w:rPr>
        <w:t>другое основание (указать в соответствии с з</w:t>
      </w:r>
      <w:r>
        <w:rPr>
          <w:rFonts w:ascii="Times New Roman" w:hAnsi="Times New Roman"/>
          <w:sz w:val="24"/>
        </w:rPr>
        <w:t>аконодательством РФ).</w:t>
      </w:r>
    </w:p>
    <w:p w14:paraId="58010000">
      <w:pPr>
        <w:spacing w:afterAutospacing="on" w:beforeAutospacing="on"/>
        <w:ind/>
        <w:rPr>
          <w:rFonts w:ascii="Times New Roman" w:hAnsi="Times New Roman"/>
          <w:color w:val="0084A9"/>
          <w:sz w:val="24"/>
        </w:rPr>
      </w:pPr>
      <w:r>
        <w:rPr>
          <w:rFonts w:ascii="Times New Roman" w:hAnsi="Times New Roman"/>
          <w:sz w:val="24"/>
        </w:rPr>
        <w:t xml:space="preserve">На основании статьи 14 Федерального закона от 29.12.2012 № 273-ФЗ «Об образовании в Российской Федерации» прошу организовать для моего ребенка обучение на русском языке </w:t>
      </w:r>
    </w:p>
    <w:p w14:paraId="59010000">
      <w:pPr>
        <w:spacing w:afterAutospacing="on" w:beforeAutospacing="on"/>
        <w:ind/>
        <w:rPr>
          <w:rFonts w:ascii="Times New Roman" w:hAnsi="Times New Roman"/>
          <w:sz w:val="24"/>
        </w:rPr>
      </w:pPr>
      <w:r>
        <w:rPr>
          <w:rFonts w:ascii="Times New Roman" w:hAnsi="Times New Roman"/>
          <w:color w:val="0084A9"/>
          <w:sz w:val="24"/>
        </w:rPr>
        <w:t xml:space="preserve">Уведомляю </w:t>
      </w:r>
      <w:r>
        <w:rPr>
          <w:rFonts w:ascii="Times New Roman" w:hAnsi="Times New Roman"/>
          <w:color w:val="0084A9"/>
          <w:sz w:val="24"/>
        </w:rPr>
        <w:t>о потребности моего ребенка Смирновой Светланы Сергеев</w:t>
      </w:r>
      <w:r>
        <w:rPr>
          <w:rFonts w:ascii="Times New Roman" w:hAnsi="Times New Roman"/>
          <w:color w:val="0084A9"/>
          <w:sz w:val="24"/>
        </w:rPr>
        <w:t>ны в обучении по адаптированной образовательной программе в соответствии с заключением</w:t>
      </w:r>
      <w:r>
        <w:rPr>
          <w:rFonts w:ascii="Times New Roman" w:hAnsi="Times New Roman"/>
          <w:color w:val="0084A9"/>
          <w:sz w:val="24"/>
        </w:rPr>
        <w:t xml:space="preserve"> психолого-медико-педагогической комиссии. Даю согласие на обучение моего ребенка по адаптированной образовательной программе МБОУ «СОШ №2 </w:t>
      </w:r>
      <w:r>
        <w:rPr>
          <w:rFonts w:ascii="Times New Roman" w:hAnsi="Times New Roman"/>
          <w:color w:val="0084A9"/>
          <w:sz w:val="24"/>
        </w:rPr>
        <w:t>г</w:t>
      </w:r>
      <w:r>
        <w:rPr>
          <w:rFonts w:ascii="Times New Roman" w:hAnsi="Times New Roman"/>
          <w:color w:val="0084A9"/>
          <w:sz w:val="24"/>
        </w:rPr>
        <w:t>.Н</w:t>
      </w:r>
      <w:r>
        <w:rPr>
          <w:rFonts w:ascii="Times New Roman" w:hAnsi="Times New Roman"/>
          <w:color w:val="0084A9"/>
          <w:sz w:val="24"/>
        </w:rPr>
        <w:t>икольска</w:t>
      </w:r>
      <w:r>
        <w:rPr>
          <w:rFonts w:ascii="Times New Roman" w:hAnsi="Times New Roman"/>
          <w:color w:val="0084A9"/>
          <w:sz w:val="24"/>
        </w:rPr>
        <w:t>»</w:t>
      </w:r>
    </w:p>
    <w:tbl>
      <w:tblPr>
        <w:tblStyle w:val="Style_3"/>
        <w:tblLayout w:type="fixed"/>
        <w:tblCellMar>
          <w:top w:type="dxa" w:w="15"/>
          <w:left w:type="dxa" w:w="15"/>
          <w:bottom w:type="dxa" w:w="15"/>
          <w:right w:type="dxa" w:w="15"/>
        </w:tblCellMar>
      </w:tblPr>
      <w:tblGrid>
        <w:gridCol w:w="5775"/>
        <w:gridCol w:w="495"/>
        <w:gridCol w:w="8300"/>
      </w:tblGrid>
      <w:tr>
        <w:tc>
          <w:tcPr>
            <w:tcW w:type="dxa" w:w="5775"/>
            <w:tcMar>
              <w:top w:type="dxa" w:w="15"/>
              <w:left w:type="dxa" w:w="15"/>
              <w:bottom w:type="dxa" w:w="15"/>
              <w:right w:type="dxa" w:w="15"/>
            </w:tcMar>
            <w:vAlign w:val="center"/>
          </w:tcPr>
          <w:p w14:paraId="5A010000">
            <w:pPr>
              <w:rPr>
                <w:rFonts w:ascii="Times New Roman" w:hAnsi="Times New Roman"/>
                <w:sz w:val="24"/>
              </w:rPr>
            </w:pPr>
            <w:r>
              <w:rPr>
                <w:rFonts w:ascii="Times New Roman" w:hAnsi="Times New Roman"/>
                <w:color w:val="0084A9"/>
                <w:sz w:val="24"/>
              </w:rPr>
              <w:t>30.04.2023</w:t>
            </w:r>
          </w:p>
        </w:tc>
        <w:tc>
          <w:tcPr>
            <w:tcW w:type="dxa" w:w="495"/>
            <w:tcMar>
              <w:top w:type="dxa" w:w="15"/>
              <w:left w:type="dxa" w:w="15"/>
              <w:bottom w:type="dxa" w:w="15"/>
              <w:right w:type="dxa" w:w="15"/>
            </w:tcMar>
            <w:vAlign w:val="center"/>
          </w:tcPr>
          <w:p w14:paraId="5B010000">
            <w:pPr>
              <w:rPr>
                <w:rFonts w:ascii="Times New Roman" w:hAnsi="Times New Roman"/>
                <w:sz w:val="24"/>
              </w:rPr>
            </w:pPr>
            <w:r>
              <w:rPr>
                <w:rFonts w:ascii="Times New Roman" w:hAnsi="Times New Roman"/>
                <w:sz w:val="24"/>
              </w:rPr>
              <w:t> </w:t>
            </w:r>
          </w:p>
        </w:tc>
        <w:tc>
          <w:tcPr>
            <w:tcW w:type="dxa" w:w="8300"/>
            <w:tcMar>
              <w:top w:type="dxa" w:w="15"/>
              <w:left w:type="dxa" w:w="15"/>
              <w:bottom w:type="dxa" w:w="15"/>
              <w:right w:type="dxa" w:w="15"/>
            </w:tcMar>
            <w:vAlign w:val="center"/>
          </w:tcPr>
          <w:p w14:paraId="5C010000">
            <w:pPr>
              <w:ind/>
              <w:jc w:val="right"/>
              <w:rPr>
                <w:rFonts w:ascii="Times New Roman" w:hAnsi="Times New Roman"/>
                <w:sz w:val="24"/>
              </w:rPr>
            </w:pPr>
            <w:r>
              <w:rPr>
                <w:rFonts w:ascii="Times New Roman" w:hAnsi="Times New Roman"/>
                <w:color w:val="0084A9"/>
                <w:sz w:val="24"/>
              </w:rPr>
              <w:t xml:space="preserve">М.Е. Смирнова </w:t>
            </w:r>
          </w:p>
        </w:tc>
      </w:tr>
    </w:tbl>
    <w:p w14:paraId="5D010000">
      <w:pPr>
        <w:spacing w:afterAutospacing="on" w:beforeAutospacing="on"/>
        <w:ind/>
        <w:rPr>
          <w:rFonts w:ascii="Times New Roman" w:hAnsi="Times New Roman"/>
          <w:sz w:val="24"/>
        </w:rPr>
      </w:pPr>
      <w:r>
        <w:rPr>
          <w:rFonts w:ascii="Times New Roman" w:hAnsi="Times New Roman"/>
          <w:sz w:val="24"/>
        </w:rPr>
        <w:t xml:space="preserve">С уставом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образовательными программами и локальны</w:t>
      </w:r>
      <w:r>
        <w:rPr>
          <w:rFonts w:ascii="Times New Roman" w:hAnsi="Times New Roman"/>
          <w:sz w:val="24"/>
        </w:rPr>
        <w:t xml:space="preserve">ми актами, регламентирующими организацию и осуществление образовательной деятельности, права и обязанности обучающихся МБОУ «СОШ №2 </w:t>
      </w:r>
      <w:r>
        <w:rPr>
          <w:rFonts w:ascii="Times New Roman" w:hAnsi="Times New Roman"/>
          <w:sz w:val="24"/>
        </w:rPr>
        <w:t>г.Никольска</w:t>
      </w:r>
      <w:r>
        <w:rPr>
          <w:rFonts w:ascii="Times New Roman" w:hAnsi="Times New Roman"/>
          <w:sz w:val="24"/>
        </w:rPr>
        <w:t>", ознакомлен(а).</w:t>
      </w:r>
    </w:p>
    <w:tbl>
      <w:tblPr>
        <w:tblStyle w:val="Style_3"/>
        <w:tblLayout w:type="fixed"/>
        <w:tblCellMar>
          <w:top w:type="dxa" w:w="15"/>
          <w:left w:type="dxa" w:w="15"/>
          <w:bottom w:type="dxa" w:w="15"/>
          <w:right w:type="dxa" w:w="15"/>
        </w:tblCellMar>
      </w:tblPr>
      <w:tblGrid>
        <w:gridCol w:w="5775"/>
        <w:gridCol w:w="495"/>
        <w:gridCol w:w="8300"/>
      </w:tblGrid>
      <w:tr>
        <w:tc>
          <w:tcPr>
            <w:tcW w:type="dxa" w:w="5775"/>
            <w:tcMar>
              <w:top w:type="dxa" w:w="15"/>
              <w:left w:type="dxa" w:w="15"/>
              <w:bottom w:type="dxa" w:w="15"/>
              <w:right w:type="dxa" w:w="15"/>
            </w:tcMar>
            <w:vAlign w:val="center"/>
          </w:tcPr>
          <w:p w14:paraId="5E010000">
            <w:pPr>
              <w:rPr>
                <w:rFonts w:ascii="Times New Roman" w:hAnsi="Times New Roman"/>
                <w:sz w:val="24"/>
              </w:rPr>
            </w:pPr>
            <w:r>
              <w:rPr>
                <w:rFonts w:ascii="Times New Roman" w:hAnsi="Times New Roman"/>
                <w:color w:val="0084A9"/>
                <w:sz w:val="24"/>
              </w:rPr>
              <w:t>30.04.2023</w:t>
            </w:r>
          </w:p>
        </w:tc>
        <w:tc>
          <w:tcPr>
            <w:tcW w:type="dxa" w:w="495"/>
            <w:tcMar>
              <w:top w:type="dxa" w:w="15"/>
              <w:left w:type="dxa" w:w="15"/>
              <w:bottom w:type="dxa" w:w="15"/>
              <w:right w:type="dxa" w:w="15"/>
            </w:tcMar>
            <w:vAlign w:val="center"/>
          </w:tcPr>
          <w:p w14:paraId="5F010000">
            <w:pPr>
              <w:rPr>
                <w:rFonts w:ascii="Times New Roman" w:hAnsi="Times New Roman"/>
                <w:sz w:val="24"/>
              </w:rPr>
            </w:pPr>
            <w:r>
              <w:rPr>
                <w:rFonts w:ascii="Times New Roman" w:hAnsi="Times New Roman"/>
                <w:sz w:val="24"/>
              </w:rPr>
              <w:t> </w:t>
            </w:r>
          </w:p>
        </w:tc>
        <w:tc>
          <w:tcPr>
            <w:tcW w:type="dxa" w:w="8300"/>
            <w:tcMar>
              <w:top w:type="dxa" w:w="15"/>
              <w:left w:type="dxa" w:w="15"/>
              <w:bottom w:type="dxa" w:w="15"/>
              <w:right w:type="dxa" w:w="15"/>
            </w:tcMar>
            <w:vAlign w:val="center"/>
          </w:tcPr>
          <w:p w14:paraId="60010000">
            <w:pPr>
              <w:ind/>
              <w:jc w:val="right"/>
              <w:rPr>
                <w:rFonts w:ascii="Times New Roman" w:hAnsi="Times New Roman"/>
                <w:sz w:val="24"/>
              </w:rPr>
            </w:pPr>
            <w:r>
              <w:rPr>
                <w:rFonts w:ascii="Times New Roman" w:hAnsi="Times New Roman"/>
                <w:color w:val="0084A9"/>
                <w:sz w:val="24"/>
              </w:rPr>
              <w:t xml:space="preserve">М.Е. Смирнова </w:t>
            </w:r>
          </w:p>
        </w:tc>
      </w:tr>
    </w:tbl>
    <w:p w14:paraId="61010000">
      <w:pPr>
        <w:spacing w:afterAutospacing="on" w:beforeAutospacing="on"/>
        <w:ind/>
        <w:rPr>
          <w:rFonts w:ascii="Times New Roman" w:hAnsi="Times New Roman"/>
          <w:sz w:val="24"/>
        </w:rPr>
      </w:pPr>
      <w:r>
        <w:rPr>
          <w:rFonts w:ascii="Times New Roman" w:hAnsi="Times New Roman"/>
          <w:sz w:val="24"/>
        </w:rPr>
        <w:t>Приложения к заявлению:</w:t>
      </w:r>
    </w:p>
    <w:p w14:paraId="62010000">
      <w:pPr>
        <w:numPr>
          <w:ilvl w:val="0"/>
          <w:numId w:val="10"/>
        </w:numPr>
        <w:spacing w:afterAutospacing="on" w:beforeAutospacing="on"/>
        <w:ind/>
        <w:rPr>
          <w:rFonts w:ascii="Times New Roman" w:hAnsi="Times New Roman"/>
          <w:sz w:val="24"/>
        </w:rPr>
      </w:pPr>
      <w:r>
        <w:rPr>
          <w:rFonts w:ascii="Times New Roman" w:hAnsi="Times New Roman"/>
          <w:sz w:val="24"/>
        </w:rPr>
        <w:t xml:space="preserve">копия паспорта </w:t>
      </w:r>
      <w:r>
        <w:rPr>
          <w:rFonts w:ascii="Times New Roman" w:hAnsi="Times New Roman"/>
          <w:color w:val="0084A9"/>
          <w:sz w:val="24"/>
        </w:rPr>
        <w:t>Смирновой Марии Евгеньевны</w:t>
      </w:r>
      <w:r>
        <w:rPr>
          <w:rFonts w:ascii="Times New Roman" w:hAnsi="Times New Roman"/>
          <w:sz w:val="24"/>
        </w:rPr>
        <w:t xml:space="preserve"> </w:t>
      </w:r>
      <w:r>
        <w:rPr>
          <w:rFonts w:ascii="Times New Roman" w:hAnsi="Times New Roman"/>
          <w:sz w:val="24"/>
        </w:rPr>
        <w:t>на </w:t>
      </w:r>
      <w:r>
        <w:rPr>
          <w:rFonts w:ascii="Times New Roman" w:hAnsi="Times New Roman"/>
          <w:color w:val="0084A9"/>
          <w:sz w:val="24"/>
        </w:rPr>
        <w:t>5</w:t>
      </w:r>
      <w:r>
        <w:rPr>
          <w:rFonts w:ascii="Times New Roman" w:hAnsi="Times New Roman"/>
          <w:sz w:val="24"/>
        </w:rPr>
        <w:t xml:space="preserve"> л. в </w:t>
      </w:r>
      <w:r>
        <w:rPr>
          <w:rFonts w:ascii="Times New Roman" w:hAnsi="Times New Roman"/>
          <w:color w:val="0084A9"/>
          <w:sz w:val="24"/>
        </w:rPr>
        <w:t>1</w:t>
      </w:r>
      <w:r>
        <w:rPr>
          <w:rFonts w:ascii="Times New Roman" w:hAnsi="Times New Roman"/>
          <w:sz w:val="24"/>
        </w:rPr>
        <w:t xml:space="preserve"> экз.;</w:t>
      </w:r>
    </w:p>
    <w:p w14:paraId="63010000">
      <w:pPr>
        <w:numPr>
          <w:ilvl w:val="0"/>
          <w:numId w:val="10"/>
        </w:numPr>
        <w:spacing w:afterAutospacing="on" w:beforeAutospacing="on"/>
        <w:ind/>
        <w:rPr>
          <w:rFonts w:ascii="Times New Roman" w:hAnsi="Times New Roman"/>
          <w:sz w:val="24"/>
        </w:rPr>
      </w:pPr>
      <w:r>
        <w:rPr>
          <w:rFonts w:ascii="Times New Roman" w:hAnsi="Times New Roman"/>
          <w:sz w:val="24"/>
        </w:rPr>
        <w:t xml:space="preserve">копия свидетельства о рождении </w:t>
      </w:r>
      <w:r>
        <w:rPr>
          <w:rFonts w:ascii="Times New Roman" w:hAnsi="Times New Roman"/>
          <w:color w:val="0084A9"/>
          <w:sz w:val="24"/>
        </w:rPr>
        <w:t>Смирновой Светланы Сергеевны</w:t>
      </w:r>
      <w:r>
        <w:rPr>
          <w:rFonts w:ascii="Times New Roman" w:hAnsi="Times New Roman"/>
          <w:sz w:val="24"/>
        </w:rPr>
        <w:t xml:space="preserve"> на </w:t>
      </w:r>
      <w:r>
        <w:rPr>
          <w:rFonts w:ascii="Times New Roman" w:hAnsi="Times New Roman"/>
          <w:color w:val="0084A9"/>
          <w:sz w:val="24"/>
        </w:rPr>
        <w:t>1</w:t>
      </w:r>
      <w:r>
        <w:rPr>
          <w:rFonts w:ascii="Times New Roman" w:hAnsi="Times New Roman"/>
          <w:sz w:val="24"/>
        </w:rPr>
        <w:t xml:space="preserve"> л. в </w:t>
      </w:r>
      <w:r>
        <w:rPr>
          <w:rFonts w:ascii="Times New Roman" w:hAnsi="Times New Roman"/>
          <w:color w:val="0084A9"/>
          <w:sz w:val="24"/>
        </w:rPr>
        <w:t>1</w:t>
      </w:r>
      <w:r>
        <w:rPr>
          <w:rFonts w:ascii="Times New Roman" w:hAnsi="Times New Roman"/>
          <w:sz w:val="24"/>
        </w:rPr>
        <w:t xml:space="preserve"> экз.;</w:t>
      </w:r>
    </w:p>
    <w:p w14:paraId="64010000">
      <w:pPr>
        <w:numPr>
          <w:ilvl w:val="0"/>
          <w:numId w:val="10"/>
        </w:numPr>
        <w:spacing w:afterAutospacing="on" w:beforeAutospacing="on"/>
        <w:ind/>
        <w:rPr>
          <w:rFonts w:ascii="Times New Roman" w:hAnsi="Times New Roman"/>
          <w:sz w:val="24"/>
        </w:rPr>
      </w:pPr>
      <w:r>
        <w:rPr>
          <w:rFonts w:ascii="Times New Roman" w:hAnsi="Times New Roman"/>
          <w:color w:val="0084A9"/>
          <w:sz w:val="24"/>
        </w:rPr>
        <w:t>копия заключения психолого-медико-педагогической комиссии, выданного в отношении Смирновой Светланы Сергеевны, на 3 л. в 1 экз.;</w:t>
      </w:r>
    </w:p>
    <w:p w14:paraId="65010000">
      <w:pPr>
        <w:numPr>
          <w:ilvl w:val="0"/>
          <w:numId w:val="10"/>
        </w:numPr>
        <w:spacing w:afterAutospacing="on" w:beforeAutospacing="on"/>
        <w:ind/>
        <w:rPr>
          <w:rFonts w:ascii="Times New Roman" w:hAnsi="Times New Roman"/>
          <w:sz w:val="24"/>
        </w:rPr>
      </w:pPr>
      <w:r>
        <w:rPr>
          <w:rFonts w:ascii="Times New Roman" w:hAnsi="Times New Roman"/>
          <w:sz w:val="24"/>
        </w:rPr>
        <w:t xml:space="preserve">копия свидетельства о рождении </w:t>
      </w:r>
      <w:r>
        <w:rPr>
          <w:rFonts w:ascii="Times New Roman" w:hAnsi="Times New Roman"/>
          <w:sz w:val="24"/>
        </w:rPr>
        <w:t>(усыновлении) полнородных и </w:t>
      </w:r>
      <w:r>
        <w:rPr>
          <w:rFonts w:ascii="Times New Roman" w:hAnsi="Times New Roman"/>
          <w:sz w:val="24"/>
        </w:rPr>
        <w:t>неполнородных</w:t>
      </w:r>
      <w:r>
        <w:rPr>
          <w:rFonts w:ascii="Times New Roman" w:hAnsi="Times New Roman"/>
          <w:sz w:val="24"/>
        </w:rPr>
        <w:t xml:space="preserve"> брата и (или) сестры, документов, подтверждающих опеку или попечительство над ребенком и (или) детьми, документа, подтверждающего в соответствии с законодательством Вологодской  области патронатное воспитание ребен</w:t>
      </w:r>
      <w:r>
        <w:rPr>
          <w:rFonts w:ascii="Times New Roman" w:hAnsi="Times New Roman"/>
          <w:sz w:val="24"/>
        </w:rPr>
        <w:t xml:space="preserve">ка и (или) детей (в случае использования права преимущественного приема на обучение по основным общеобразовательным программам в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xml:space="preserve">» ребенка, в том числе усыновленного (удочеренного) </w:t>
      </w:r>
      <w:r>
        <w:rPr>
          <w:rFonts w:ascii="Times New Roman" w:hAnsi="Times New Roman"/>
          <w:sz w:val="24"/>
        </w:rPr>
        <w:t>или находящегося под опекой или попечительством в с</w:t>
      </w:r>
      <w:r>
        <w:rPr>
          <w:rFonts w:ascii="Times New Roman" w:hAnsi="Times New Roman"/>
          <w:sz w:val="24"/>
        </w:rPr>
        <w:t>емье, включая приемную семью либо в случаях, предусмотренных законами Вологодской  области, патронатную семью, если в ней обучаются его брат и (или) сестра (полнородные и </w:t>
      </w:r>
      <w:r>
        <w:rPr>
          <w:rFonts w:ascii="Times New Roman" w:hAnsi="Times New Roman"/>
          <w:sz w:val="24"/>
        </w:rPr>
        <w:t>неполнородные</w:t>
      </w:r>
      <w:r>
        <w:rPr>
          <w:rFonts w:ascii="Times New Roman" w:hAnsi="Times New Roman"/>
          <w:sz w:val="24"/>
        </w:rPr>
        <w:t>, усыновленные (удочеренные), дети, опекунами (попечителями) которых явл</w:t>
      </w:r>
      <w:r>
        <w:rPr>
          <w:rFonts w:ascii="Times New Roman" w:hAnsi="Times New Roman"/>
          <w:sz w:val="24"/>
        </w:rPr>
        <w:t>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66010000">
      <w:pPr>
        <w:numPr>
          <w:ilvl w:val="0"/>
          <w:numId w:val="10"/>
        </w:numPr>
        <w:spacing w:afterAutospacing="on" w:beforeAutospacing="on"/>
        <w:ind/>
        <w:rPr>
          <w:rFonts w:ascii="Times New Roman" w:hAnsi="Times New Roman"/>
          <w:sz w:val="24"/>
        </w:rPr>
      </w:pPr>
      <w:r>
        <w:rPr>
          <w:rFonts w:ascii="Times New Roman" w:hAnsi="Times New Roman"/>
          <w:color w:val="0084A9"/>
          <w:sz w:val="24"/>
        </w:rPr>
        <w:t>&lt;...&gt;</w:t>
      </w:r>
    </w:p>
    <w:tbl>
      <w:tblPr>
        <w:tblStyle w:val="Style_3"/>
        <w:tblLayout w:type="fixed"/>
        <w:tblCellMar>
          <w:top w:type="dxa" w:w="15"/>
          <w:left w:type="dxa" w:w="15"/>
          <w:bottom w:type="dxa" w:w="15"/>
          <w:right w:type="dxa" w:w="15"/>
        </w:tblCellMar>
      </w:tblPr>
      <w:tblGrid>
        <w:gridCol w:w="5775"/>
        <w:gridCol w:w="495"/>
        <w:gridCol w:w="8300"/>
      </w:tblGrid>
      <w:tr>
        <w:tc>
          <w:tcPr>
            <w:tcW w:type="dxa" w:w="5775"/>
            <w:tcMar>
              <w:top w:type="dxa" w:w="15"/>
              <w:left w:type="dxa" w:w="15"/>
              <w:bottom w:type="dxa" w:w="15"/>
              <w:right w:type="dxa" w:w="15"/>
            </w:tcMar>
            <w:vAlign w:val="center"/>
          </w:tcPr>
          <w:p w14:paraId="67010000">
            <w:pPr>
              <w:rPr>
                <w:rFonts w:ascii="Times New Roman" w:hAnsi="Times New Roman"/>
                <w:sz w:val="24"/>
              </w:rPr>
            </w:pPr>
            <w:r>
              <w:rPr>
                <w:rFonts w:ascii="Times New Roman" w:hAnsi="Times New Roman"/>
                <w:color w:val="0084A9"/>
                <w:sz w:val="24"/>
              </w:rPr>
              <w:t>30.04.2023</w:t>
            </w:r>
          </w:p>
        </w:tc>
        <w:tc>
          <w:tcPr>
            <w:tcW w:type="dxa" w:w="495"/>
            <w:tcMar>
              <w:top w:type="dxa" w:w="15"/>
              <w:left w:type="dxa" w:w="15"/>
              <w:bottom w:type="dxa" w:w="15"/>
              <w:right w:type="dxa" w:w="15"/>
            </w:tcMar>
            <w:vAlign w:val="center"/>
          </w:tcPr>
          <w:p w14:paraId="68010000">
            <w:pPr>
              <w:rPr>
                <w:rFonts w:ascii="Times New Roman" w:hAnsi="Times New Roman"/>
                <w:sz w:val="24"/>
              </w:rPr>
            </w:pPr>
            <w:r>
              <w:rPr>
                <w:rFonts w:ascii="Times New Roman" w:hAnsi="Times New Roman"/>
                <w:sz w:val="24"/>
              </w:rPr>
              <w:t> </w:t>
            </w:r>
          </w:p>
        </w:tc>
        <w:tc>
          <w:tcPr>
            <w:tcW w:type="dxa" w:w="8300"/>
            <w:tcMar>
              <w:top w:type="dxa" w:w="15"/>
              <w:left w:type="dxa" w:w="15"/>
              <w:bottom w:type="dxa" w:w="15"/>
              <w:right w:type="dxa" w:w="15"/>
            </w:tcMar>
            <w:vAlign w:val="center"/>
          </w:tcPr>
          <w:p w14:paraId="69010000">
            <w:pPr>
              <w:ind/>
              <w:jc w:val="right"/>
              <w:rPr>
                <w:rFonts w:ascii="Times New Roman" w:hAnsi="Times New Roman"/>
                <w:sz w:val="24"/>
              </w:rPr>
            </w:pPr>
            <w:r>
              <w:rPr>
                <w:rFonts w:ascii="Times New Roman" w:hAnsi="Times New Roman"/>
                <w:color w:val="0084A9"/>
                <w:sz w:val="24"/>
              </w:rPr>
              <w:t xml:space="preserve">М.Е. Смирнова </w:t>
            </w:r>
          </w:p>
        </w:tc>
      </w:tr>
    </w:tbl>
    <w:p w14:paraId="6A010000">
      <w:pPr>
        <w:rPr>
          <w:rFonts w:ascii="Times New Roman" w:hAnsi="Times New Roman"/>
          <w:sz w:val="24"/>
        </w:rPr>
      </w:pPr>
    </w:p>
    <w:p w14:paraId="6B010000">
      <w:pPr>
        <w:rPr>
          <w:rFonts w:ascii="Times New Roman" w:hAnsi="Times New Roman"/>
          <w:sz w:val="24"/>
        </w:rPr>
      </w:pPr>
    </w:p>
    <w:p w14:paraId="6C010000">
      <w:pPr>
        <w:rPr>
          <w:rFonts w:ascii="Times New Roman" w:hAnsi="Times New Roman"/>
          <w:sz w:val="24"/>
        </w:rPr>
      </w:pPr>
    </w:p>
    <w:p w14:paraId="6D010000">
      <w:pPr>
        <w:rPr>
          <w:rFonts w:ascii="Times New Roman" w:hAnsi="Times New Roman"/>
          <w:sz w:val="24"/>
        </w:rPr>
      </w:pPr>
    </w:p>
    <w:p w14:paraId="6E010000">
      <w:pPr>
        <w:rPr>
          <w:rFonts w:ascii="Times New Roman" w:hAnsi="Times New Roman"/>
          <w:sz w:val="24"/>
        </w:rPr>
      </w:pPr>
    </w:p>
    <w:p w14:paraId="6F010000">
      <w:pPr>
        <w:rPr>
          <w:rFonts w:ascii="Times New Roman" w:hAnsi="Times New Roman"/>
          <w:sz w:val="24"/>
        </w:rPr>
      </w:pPr>
    </w:p>
    <w:p w14:paraId="70010000">
      <w:pPr>
        <w:rPr>
          <w:rFonts w:ascii="Times New Roman" w:hAnsi="Times New Roman"/>
          <w:sz w:val="24"/>
        </w:rPr>
      </w:pPr>
    </w:p>
    <w:p w14:paraId="71010000">
      <w:pPr>
        <w:rPr>
          <w:rFonts w:ascii="Times New Roman" w:hAnsi="Times New Roman"/>
          <w:sz w:val="24"/>
        </w:rPr>
      </w:pPr>
    </w:p>
    <w:p w14:paraId="72010000">
      <w:pPr>
        <w:rPr>
          <w:rFonts w:ascii="Times New Roman" w:hAnsi="Times New Roman"/>
          <w:sz w:val="24"/>
        </w:rPr>
      </w:pPr>
    </w:p>
    <w:p w14:paraId="73010000">
      <w:pPr>
        <w:rPr>
          <w:rFonts w:ascii="Times New Roman" w:hAnsi="Times New Roman"/>
          <w:sz w:val="24"/>
        </w:rPr>
      </w:pPr>
    </w:p>
    <w:p w14:paraId="74010000">
      <w:pPr>
        <w:rPr>
          <w:rFonts w:ascii="Times New Roman" w:hAnsi="Times New Roman"/>
          <w:sz w:val="24"/>
        </w:rPr>
      </w:pPr>
    </w:p>
    <w:p w14:paraId="75010000">
      <w:pPr>
        <w:rPr>
          <w:rFonts w:ascii="Times New Roman" w:hAnsi="Times New Roman"/>
          <w:sz w:val="24"/>
        </w:rPr>
      </w:pPr>
    </w:p>
    <w:p w14:paraId="76010000">
      <w:pPr>
        <w:rPr>
          <w:rFonts w:ascii="Times New Roman" w:hAnsi="Times New Roman"/>
          <w:sz w:val="24"/>
        </w:rPr>
      </w:pPr>
      <w:r>
        <w:rPr>
          <w:rFonts w:ascii="Times New Roman" w:hAnsi="Times New Roman"/>
          <w:sz w:val="24"/>
        </w:rPr>
        <w:t xml:space="preserve">                                                                                                                                                                                                                  Приложение 7</w:t>
      </w:r>
    </w:p>
    <w:p w14:paraId="77010000">
      <w:pPr>
        <w:rPr>
          <w:rFonts w:ascii="Times New Roman" w:hAnsi="Times New Roman"/>
          <w:sz w:val="24"/>
        </w:rPr>
      </w:pPr>
    </w:p>
    <w:p w14:paraId="78010000">
      <w:pPr>
        <w:rPr>
          <w:rFonts w:ascii="Times New Roman" w:hAnsi="Times New Roman"/>
          <w:sz w:val="24"/>
        </w:rPr>
      </w:pPr>
    </w:p>
    <w:p w14:paraId="79010000">
      <w:pPr>
        <w:spacing w:afterAutospacing="on" w:beforeAutospacing="on"/>
        <w:ind/>
        <w:jc w:val="center"/>
        <w:outlineLvl w:val="2"/>
        <w:rPr>
          <w:rFonts w:ascii="Times New Roman" w:hAnsi="Times New Roman"/>
          <w:b w:val="1"/>
          <w:sz w:val="24"/>
        </w:rPr>
      </w:pPr>
      <w:r>
        <w:rPr>
          <w:rFonts w:ascii="Times New Roman" w:hAnsi="Times New Roman"/>
          <w:b w:val="1"/>
          <w:sz w:val="24"/>
        </w:rPr>
        <w:t>СОГЛАСИЕ</w:t>
      </w:r>
      <w:r>
        <w:rPr>
          <w:rFonts w:ascii="Times New Roman" w:hAnsi="Times New Roman"/>
          <w:b w:val="1"/>
          <w:sz w:val="24"/>
        </w:rPr>
        <w:br/>
      </w:r>
      <w:r>
        <w:rPr>
          <w:rFonts w:ascii="Times New Roman" w:hAnsi="Times New Roman"/>
          <w:b w:val="1"/>
          <w:sz w:val="24"/>
        </w:rPr>
        <w:t>на обработку персон</w:t>
      </w:r>
      <w:r>
        <w:rPr>
          <w:rFonts w:ascii="Times New Roman" w:hAnsi="Times New Roman"/>
          <w:b w:val="1"/>
          <w:sz w:val="24"/>
        </w:rPr>
        <w:t xml:space="preserve">альных данных </w:t>
      </w:r>
    </w:p>
    <w:p w14:paraId="7A010000">
      <w:pPr>
        <w:spacing w:afterAutospacing="on" w:beforeAutospacing="on"/>
        <w:ind/>
        <w:rPr>
          <w:rFonts w:ascii="Times New Roman" w:hAnsi="Times New Roman"/>
          <w:sz w:val="24"/>
        </w:rPr>
      </w:pPr>
      <w:r>
        <w:rPr>
          <w:rFonts w:ascii="Times New Roman" w:hAnsi="Times New Roman"/>
          <w:sz w:val="24"/>
        </w:rPr>
        <w:t xml:space="preserve">Даю согласие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xml:space="preserve">» на обработку моих персональных данных и персональных данных моего ребенка </w:t>
      </w:r>
      <w:r>
        <w:rPr>
          <w:rFonts w:ascii="Times New Roman" w:hAnsi="Times New Roman"/>
          <w:color w:val="0084A9"/>
          <w:sz w:val="24"/>
        </w:rPr>
        <w:t>Смирновой Светланы Сергеевны</w:t>
      </w:r>
      <w:r>
        <w:rPr>
          <w:rFonts w:ascii="Times New Roman" w:hAnsi="Times New Roman"/>
          <w:sz w:val="24"/>
        </w:rPr>
        <w:t xml:space="preserve">, свидетельство о рождении: серия </w:t>
      </w:r>
      <w:r>
        <w:rPr>
          <w:rFonts w:ascii="Times New Roman" w:hAnsi="Times New Roman"/>
          <w:color w:val="0084A9"/>
          <w:sz w:val="24"/>
        </w:rPr>
        <w:t>I-ГО № 325523 от 13.04.2010</w:t>
      </w:r>
      <w:r>
        <w:rPr>
          <w:rFonts w:ascii="Times New Roman" w:hAnsi="Times New Roman"/>
          <w:sz w:val="24"/>
        </w:rPr>
        <w:t>, в объеме, указанном в заявлении и при</w:t>
      </w:r>
      <w:r>
        <w:rPr>
          <w:rFonts w:ascii="Times New Roman" w:hAnsi="Times New Roman"/>
          <w:sz w:val="24"/>
        </w:rPr>
        <w:t>лагаемых документах, а также сведений, полученных в результате осуществления образовательного процесса, с целью организации его обучения и воспитания при реализации образовательных программы </w:t>
      </w:r>
      <w:r>
        <w:rPr>
          <w:rFonts w:ascii="Times New Roman" w:hAnsi="Times New Roman"/>
          <w:color w:val="0084A9"/>
          <w:sz w:val="24"/>
        </w:rPr>
        <w:t>основного</w:t>
      </w:r>
      <w:r>
        <w:rPr>
          <w:rFonts w:ascii="Times New Roman" w:hAnsi="Times New Roman"/>
          <w:sz w:val="24"/>
        </w:rPr>
        <w:t xml:space="preserve"> общего образования.</w:t>
      </w:r>
    </w:p>
    <w:p w14:paraId="7B010000">
      <w:pPr>
        <w:spacing w:afterAutospacing="on" w:beforeAutospacing="on"/>
        <w:ind/>
        <w:rPr>
          <w:rFonts w:ascii="Times New Roman" w:hAnsi="Times New Roman"/>
          <w:sz w:val="24"/>
        </w:rPr>
      </w:pPr>
      <w:r>
        <w:rPr>
          <w:rFonts w:ascii="Times New Roman" w:hAnsi="Times New Roman"/>
          <w:sz w:val="24"/>
        </w:rPr>
        <w:t>Под обработкой необходимо понимать:</w:t>
      </w:r>
      <w:r>
        <w:rPr>
          <w:rFonts w:ascii="Times New Roman" w:hAnsi="Times New Roman"/>
          <w:sz w:val="24"/>
        </w:rPr>
        <w:t xml:space="preserve">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14:paraId="7C010000">
      <w:pPr>
        <w:spacing w:afterAutospacing="on" w:beforeAutospacing="on"/>
        <w:ind/>
        <w:rPr>
          <w:rFonts w:ascii="Times New Roman" w:hAnsi="Times New Roman"/>
          <w:sz w:val="24"/>
        </w:rPr>
      </w:pPr>
      <w:r>
        <w:rPr>
          <w:rFonts w:ascii="Times New Roman" w:hAnsi="Times New Roman"/>
          <w:sz w:val="24"/>
        </w:rPr>
        <w:t>Подтвержда</w:t>
      </w:r>
      <w:r>
        <w:rPr>
          <w:rFonts w:ascii="Times New Roman" w:hAnsi="Times New Roman"/>
          <w:sz w:val="24"/>
        </w:rPr>
        <w:t xml:space="preserve">ю, что ознакомлена с документами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устанавливающими порядок обработки персональных данных, а также с моими правами и обязанностями.</w:t>
      </w:r>
    </w:p>
    <w:p w14:paraId="7D010000">
      <w:pPr>
        <w:spacing w:afterAutospacing="on" w:beforeAutospacing="on"/>
        <w:ind/>
        <w:rPr>
          <w:rFonts w:ascii="Times New Roman" w:hAnsi="Times New Roman"/>
          <w:sz w:val="24"/>
        </w:rPr>
      </w:pPr>
      <w:r>
        <w:rPr>
          <w:rFonts w:ascii="Times New Roman" w:hAnsi="Times New Roman"/>
          <w:sz w:val="24"/>
        </w:rPr>
        <w:t>Предупреждена, что согласие на обработку персональных данных может быть отозвано мною путем направл</w:t>
      </w:r>
      <w:r>
        <w:rPr>
          <w:rFonts w:ascii="Times New Roman" w:hAnsi="Times New Roman"/>
          <w:sz w:val="24"/>
        </w:rPr>
        <w:t xml:space="preserve">ения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письменного отзыва.</w:t>
      </w:r>
    </w:p>
    <w:p w14:paraId="7E010000">
      <w:pPr>
        <w:spacing w:afterAutospacing="on" w:beforeAutospacing="on"/>
        <w:ind/>
        <w:rPr>
          <w:rFonts w:ascii="Times New Roman" w:hAnsi="Times New Roman"/>
          <w:sz w:val="24"/>
        </w:rPr>
      </w:pPr>
      <w:r>
        <w:rPr>
          <w:rFonts w:ascii="Times New Roman" w:hAnsi="Times New Roman"/>
          <w:sz w:val="24"/>
        </w:rPr>
        <w:t xml:space="preserve">Настоящее согласие действует со дня его подписания до момента отчисления </w:t>
      </w:r>
      <w:r>
        <w:rPr>
          <w:rFonts w:ascii="Times New Roman" w:hAnsi="Times New Roman"/>
          <w:color w:val="0084A9"/>
          <w:sz w:val="24"/>
        </w:rPr>
        <w:t>Смирновой Светланы Сергеевны</w:t>
      </w:r>
      <w:r>
        <w:rPr>
          <w:rFonts w:ascii="Times New Roman" w:hAnsi="Times New Roman"/>
          <w:sz w:val="24"/>
        </w:rPr>
        <w:t xml:space="preserve"> из МБОУ «СОШ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w:t>
      </w:r>
    </w:p>
    <w:tbl>
      <w:tblPr>
        <w:tblStyle w:val="Style_3"/>
        <w:tblLayout w:type="fixed"/>
        <w:tblCellMar>
          <w:top w:type="dxa" w:w="15"/>
          <w:left w:type="dxa" w:w="15"/>
          <w:bottom w:type="dxa" w:w="15"/>
          <w:right w:type="dxa" w:w="15"/>
        </w:tblCellMar>
      </w:tblPr>
      <w:tblGrid>
        <w:gridCol w:w="5775"/>
        <w:gridCol w:w="495"/>
        <w:gridCol w:w="8300"/>
      </w:tblGrid>
      <w:tr>
        <w:tc>
          <w:tcPr>
            <w:tcW w:type="dxa" w:w="5775"/>
            <w:tcMar>
              <w:top w:type="dxa" w:w="15"/>
              <w:left w:type="dxa" w:w="15"/>
              <w:bottom w:type="dxa" w:w="15"/>
              <w:right w:type="dxa" w:w="15"/>
            </w:tcMar>
            <w:vAlign w:val="center"/>
          </w:tcPr>
          <w:p w14:paraId="7F010000">
            <w:pPr>
              <w:rPr>
                <w:rFonts w:ascii="Times New Roman" w:hAnsi="Times New Roman"/>
                <w:sz w:val="24"/>
              </w:rPr>
            </w:pPr>
            <w:r>
              <w:rPr>
                <w:rFonts w:ascii="Times New Roman" w:hAnsi="Times New Roman"/>
                <w:color w:val="0084A9"/>
                <w:sz w:val="24"/>
              </w:rPr>
              <w:t>30.04.2023</w:t>
            </w:r>
          </w:p>
        </w:tc>
        <w:tc>
          <w:tcPr>
            <w:tcW w:type="dxa" w:w="495"/>
            <w:tcMar>
              <w:top w:type="dxa" w:w="15"/>
              <w:left w:type="dxa" w:w="15"/>
              <w:bottom w:type="dxa" w:w="15"/>
              <w:right w:type="dxa" w:w="15"/>
            </w:tcMar>
            <w:vAlign w:val="center"/>
          </w:tcPr>
          <w:p w14:paraId="80010000">
            <w:pPr>
              <w:rPr>
                <w:rFonts w:ascii="Times New Roman" w:hAnsi="Times New Roman"/>
                <w:sz w:val="24"/>
              </w:rPr>
            </w:pPr>
            <w:r>
              <w:rPr>
                <w:rFonts w:ascii="Times New Roman" w:hAnsi="Times New Roman"/>
                <w:sz w:val="24"/>
              </w:rPr>
              <w:t> </w:t>
            </w:r>
          </w:p>
        </w:tc>
        <w:tc>
          <w:tcPr>
            <w:tcW w:type="dxa" w:w="8300"/>
            <w:tcMar>
              <w:top w:type="dxa" w:w="15"/>
              <w:left w:type="dxa" w:w="15"/>
              <w:bottom w:type="dxa" w:w="15"/>
              <w:right w:type="dxa" w:w="15"/>
            </w:tcMar>
            <w:vAlign w:val="center"/>
          </w:tcPr>
          <w:p w14:paraId="81010000">
            <w:pPr>
              <w:ind/>
              <w:jc w:val="right"/>
              <w:rPr>
                <w:rFonts w:ascii="Times New Roman" w:hAnsi="Times New Roman"/>
                <w:sz w:val="24"/>
              </w:rPr>
            </w:pPr>
            <w:r>
              <w:rPr>
                <w:rFonts w:ascii="Times New Roman" w:hAnsi="Times New Roman"/>
                <w:color w:val="0084A9"/>
                <w:sz w:val="24"/>
              </w:rPr>
              <w:t xml:space="preserve">М.Е. Смирнова </w:t>
            </w:r>
          </w:p>
        </w:tc>
      </w:tr>
    </w:tbl>
    <w:p w14:paraId="82010000">
      <w:pPr>
        <w:rPr>
          <w:rFonts w:ascii="Times New Roman" w:hAnsi="Times New Roman"/>
          <w:sz w:val="24"/>
        </w:rPr>
      </w:pPr>
    </w:p>
    <w:p w14:paraId="83010000">
      <w:pPr>
        <w:rPr>
          <w:rFonts w:ascii="Times New Roman" w:hAnsi="Times New Roman"/>
          <w:sz w:val="24"/>
        </w:rPr>
      </w:pPr>
    </w:p>
    <w:p w14:paraId="84010000">
      <w:pPr>
        <w:rPr>
          <w:rFonts w:ascii="Times New Roman" w:hAnsi="Times New Roman"/>
          <w:sz w:val="24"/>
        </w:rPr>
      </w:pPr>
    </w:p>
    <w:p w14:paraId="85010000">
      <w:pPr>
        <w:rPr>
          <w:rFonts w:ascii="Times New Roman" w:hAnsi="Times New Roman"/>
          <w:sz w:val="24"/>
        </w:rPr>
      </w:pPr>
    </w:p>
    <w:p w14:paraId="86010000">
      <w:pPr>
        <w:rPr>
          <w:rFonts w:ascii="Times New Roman" w:hAnsi="Times New Roman"/>
          <w:sz w:val="24"/>
        </w:rPr>
      </w:pPr>
    </w:p>
    <w:p w14:paraId="87010000">
      <w:pPr>
        <w:spacing w:afterAutospacing="on" w:beforeAutospacing="on"/>
        <w:ind/>
        <w:jc w:val="center"/>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Приложение 8</w:t>
      </w:r>
    </w:p>
    <w:p w14:paraId="88010000">
      <w:pPr>
        <w:spacing w:afterAutospacing="on" w:beforeAutospacing="on"/>
        <w:ind/>
        <w:jc w:val="center"/>
        <w:rPr>
          <w:rFonts w:ascii="Times New Roman" w:hAnsi="Times New Roman"/>
          <w:sz w:val="24"/>
        </w:rPr>
      </w:pPr>
      <w:r>
        <w:rPr>
          <w:rFonts w:ascii="Times New Roman" w:hAnsi="Times New Roman"/>
          <w:sz w:val="24"/>
        </w:rPr>
        <w:t>Муниципальное бюджетное общеобразовательное учреждение</w:t>
      </w:r>
      <w:r>
        <w:rPr>
          <w:rFonts w:ascii="Times New Roman" w:hAnsi="Times New Roman"/>
          <w:sz w:val="24"/>
        </w:rPr>
        <w:br/>
      </w:r>
      <w:r>
        <w:rPr>
          <w:rFonts w:ascii="Times New Roman" w:hAnsi="Times New Roman"/>
          <w:sz w:val="24"/>
        </w:rPr>
        <w:t xml:space="preserve">«Средняя общеобразовательная школа №2 </w:t>
      </w:r>
      <w:r>
        <w:rPr>
          <w:rFonts w:ascii="Times New Roman" w:hAnsi="Times New Roman"/>
          <w:sz w:val="24"/>
        </w:rPr>
        <w:t>г</w:t>
      </w:r>
      <w:r>
        <w:rPr>
          <w:rFonts w:ascii="Times New Roman" w:hAnsi="Times New Roman"/>
          <w:sz w:val="24"/>
        </w:rPr>
        <w:t>.Н</w:t>
      </w:r>
      <w:r>
        <w:rPr>
          <w:rFonts w:ascii="Times New Roman" w:hAnsi="Times New Roman"/>
          <w:sz w:val="24"/>
        </w:rPr>
        <w:t>икольска</w:t>
      </w:r>
      <w:r>
        <w:rPr>
          <w:rFonts w:ascii="Times New Roman" w:hAnsi="Times New Roman"/>
          <w:sz w:val="24"/>
        </w:rPr>
        <w:t xml:space="preserve">» (МБОУ «СОШ №2 </w:t>
      </w:r>
      <w:r>
        <w:rPr>
          <w:rFonts w:ascii="Times New Roman" w:hAnsi="Times New Roman"/>
          <w:sz w:val="24"/>
        </w:rPr>
        <w:t>г.Никольска</w:t>
      </w:r>
      <w:r>
        <w:rPr>
          <w:rFonts w:ascii="Times New Roman" w:hAnsi="Times New Roman"/>
          <w:sz w:val="24"/>
        </w:rPr>
        <w:t>»)</w:t>
      </w:r>
    </w:p>
    <w:p w14:paraId="89010000">
      <w:pPr>
        <w:spacing w:afterAutospacing="on" w:beforeAutospacing="on"/>
        <w:ind/>
        <w:jc w:val="center"/>
        <w:outlineLvl w:val="2"/>
        <w:rPr>
          <w:rFonts w:ascii="Times New Roman" w:hAnsi="Times New Roman"/>
          <w:b w:val="1"/>
          <w:sz w:val="24"/>
        </w:rPr>
      </w:pPr>
      <w:r>
        <w:rPr>
          <w:rFonts w:ascii="Times New Roman" w:hAnsi="Times New Roman"/>
          <w:b w:val="1"/>
          <w:sz w:val="24"/>
        </w:rPr>
        <w:t>Журнал приема заявлений о приеме на обучение</w:t>
      </w:r>
      <w:r>
        <w:rPr>
          <w:rFonts w:ascii="Times New Roman" w:hAnsi="Times New Roman"/>
          <w:b w:val="1"/>
          <w:sz w:val="24"/>
        </w:rPr>
        <w:br/>
      </w:r>
      <w:r>
        <w:rPr>
          <w:rFonts w:ascii="Times New Roman" w:hAnsi="Times New Roman"/>
          <w:b w:val="1"/>
          <w:sz w:val="24"/>
        </w:rPr>
        <w:t xml:space="preserve">в </w:t>
      </w:r>
      <w:r>
        <w:rPr>
          <w:rFonts w:ascii="Times New Roman" w:hAnsi="Times New Roman"/>
          <w:b w:val="1"/>
          <w:sz w:val="24"/>
        </w:rPr>
        <w:t xml:space="preserve">Муниципальное бюджетное общеобразовательное учреждение «Средняя общеобразовательная школа №2 </w:t>
      </w:r>
      <w:r>
        <w:rPr>
          <w:rFonts w:ascii="Times New Roman" w:hAnsi="Times New Roman"/>
          <w:b w:val="1"/>
          <w:sz w:val="24"/>
        </w:rPr>
        <w:t>г</w:t>
      </w:r>
      <w:r>
        <w:rPr>
          <w:rFonts w:ascii="Times New Roman" w:hAnsi="Times New Roman"/>
          <w:b w:val="1"/>
          <w:sz w:val="24"/>
        </w:rPr>
        <w:t>.Н</w:t>
      </w:r>
      <w:r>
        <w:rPr>
          <w:rFonts w:ascii="Times New Roman" w:hAnsi="Times New Roman"/>
          <w:b w:val="1"/>
          <w:sz w:val="24"/>
        </w:rPr>
        <w:t>икольска</w:t>
      </w:r>
      <w:r>
        <w:rPr>
          <w:rFonts w:ascii="Times New Roman" w:hAnsi="Times New Roman"/>
          <w:b w:val="1"/>
          <w:sz w:val="24"/>
        </w:rPr>
        <w:t xml:space="preserve">» </w:t>
      </w:r>
    </w:p>
    <w:p w14:paraId="8A010000">
      <w:pPr>
        <w:spacing w:afterAutospacing="on" w:beforeAutospacing="on"/>
        <w:ind/>
        <w:rPr>
          <w:rFonts w:ascii="Times New Roman" w:hAnsi="Times New Roman"/>
          <w:sz w:val="24"/>
        </w:rPr>
      </w:pPr>
      <w:r>
        <w:rPr>
          <w:rFonts w:ascii="Times New Roman" w:hAnsi="Times New Roman"/>
          <w:sz w:val="24"/>
        </w:rPr>
        <w:t>Начат 28 марта  2023 г.</w:t>
      </w:r>
    </w:p>
    <w:p w14:paraId="8B010000">
      <w:pPr>
        <w:spacing w:afterAutospacing="on" w:beforeAutospacing="on"/>
        <w:ind/>
        <w:rPr>
          <w:rFonts w:ascii="Times New Roman" w:hAnsi="Times New Roman"/>
          <w:sz w:val="24"/>
        </w:rPr>
      </w:pPr>
      <w:r>
        <w:rPr>
          <w:rFonts w:ascii="Times New Roman" w:hAnsi="Times New Roman"/>
          <w:sz w:val="24"/>
        </w:rPr>
        <w:t>Окончен число месяц 20XX г.</w:t>
      </w:r>
    </w:p>
    <w:tbl>
      <w:tblPr>
        <w:tblStyle w:val="Style_3"/>
        <w:tblLayout w:type="fixed"/>
        <w:tblCellMar>
          <w:top w:type="dxa" w:w="15"/>
          <w:left w:type="dxa" w:w="15"/>
          <w:bottom w:type="dxa" w:w="15"/>
          <w:right w:type="dxa" w:w="15"/>
        </w:tblCellMar>
      </w:tblPr>
      <w:tblGrid>
        <w:gridCol w:w="1205"/>
        <w:gridCol w:w="1252"/>
        <w:gridCol w:w="1404"/>
        <w:gridCol w:w="1381"/>
        <w:gridCol w:w="673"/>
        <w:gridCol w:w="950"/>
        <w:gridCol w:w="1098"/>
        <w:gridCol w:w="1399"/>
        <w:gridCol w:w="1875"/>
        <w:gridCol w:w="793"/>
        <w:gridCol w:w="1410"/>
        <w:gridCol w:w="1131"/>
      </w:tblGrid>
      <w:tr>
        <w:tc>
          <w:tcPr>
            <w:tcW w:type="dxa" w:w="1205"/>
            <w:vMerge w:val="restart"/>
            <w:tcBorders>
              <w:top w:color="000000" w:sz="6" w:val="single"/>
              <w:left w:color="000000" w:sz="6" w:val="single"/>
              <w:bottom w:color="000000" w:sz="6" w:val="single"/>
              <w:right w:color="000000" w:sz="6" w:val="single"/>
            </w:tcBorders>
            <w:tcMar>
              <w:top w:type="dxa" w:w="15"/>
              <w:left w:type="dxa" w:w="15"/>
              <w:bottom w:type="dxa" w:w="15"/>
              <w:right w:type="dxa" w:w="15"/>
            </w:tcMar>
          </w:tcPr>
          <w:p w14:paraId="8C010000">
            <w:pPr>
              <w:ind/>
              <w:jc w:val="center"/>
              <w:rPr>
                <w:rFonts w:ascii="Times New Roman" w:hAnsi="Times New Roman"/>
                <w:b w:val="1"/>
                <w:sz w:val="24"/>
              </w:rPr>
            </w:pPr>
            <w:r>
              <w:rPr>
                <w:rFonts w:ascii="Times New Roman" w:hAnsi="Times New Roman"/>
                <w:b w:val="1"/>
                <w:sz w:val="24"/>
              </w:rPr>
              <w:t xml:space="preserve">Дата </w:t>
            </w:r>
            <w:r>
              <w:rPr>
                <w:rFonts w:ascii="Times New Roman" w:hAnsi="Times New Roman"/>
                <w:b w:val="1"/>
                <w:sz w:val="24"/>
              </w:rPr>
              <w:t xml:space="preserve">приема заявления </w:t>
            </w:r>
          </w:p>
        </w:tc>
        <w:tc>
          <w:tcPr>
            <w:tcW w:type="dxa" w:w="1252"/>
            <w:vMerge w:val="restart"/>
            <w:tcBorders>
              <w:top w:color="000000" w:sz="6" w:val="single"/>
              <w:left w:color="000000" w:sz="6" w:val="single"/>
              <w:bottom w:color="000000" w:sz="6" w:val="single"/>
              <w:right w:color="000000" w:sz="6" w:val="single"/>
            </w:tcBorders>
            <w:tcMar>
              <w:top w:type="dxa" w:w="15"/>
              <w:left w:type="dxa" w:w="15"/>
              <w:bottom w:type="dxa" w:w="15"/>
              <w:right w:type="dxa" w:w="15"/>
            </w:tcMar>
          </w:tcPr>
          <w:p w14:paraId="8D010000">
            <w:pPr>
              <w:ind/>
              <w:jc w:val="center"/>
              <w:rPr>
                <w:rFonts w:ascii="Times New Roman" w:hAnsi="Times New Roman"/>
                <w:b w:val="1"/>
                <w:sz w:val="24"/>
              </w:rPr>
            </w:pPr>
            <w:r>
              <w:rPr>
                <w:rFonts w:ascii="Times New Roman" w:hAnsi="Times New Roman"/>
                <w:b w:val="1"/>
                <w:sz w:val="24"/>
              </w:rPr>
              <w:t>Регистрац</w:t>
            </w:r>
            <w:r>
              <w:rPr>
                <w:rFonts w:ascii="Times New Roman" w:hAnsi="Times New Roman"/>
                <w:b w:val="1"/>
                <w:sz w:val="24"/>
              </w:rPr>
              <w:t xml:space="preserve">ионный номер заявления </w:t>
            </w:r>
          </w:p>
        </w:tc>
        <w:tc>
          <w:tcPr>
            <w:tcW w:type="dxa" w:w="1404"/>
            <w:vMerge w:val="restart"/>
            <w:tcBorders>
              <w:top w:color="000000" w:sz="6" w:val="single"/>
              <w:left w:color="000000" w:sz="6" w:val="single"/>
              <w:bottom w:color="000000" w:sz="6" w:val="single"/>
              <w:right w:color="000000" w:sz="6" w:val="single"/>
            </w:tcBorders>
            <w:tcMar>
              <w:top w:type="dxa" w:w="15"/>
              <w:left w:type="dxa" w:w="15"/>
              <w:bottom w:type="dxa" w:w="15"/>
              <w:right w:type="dxa" w:w="15"/>
            </w:tcMar>
          </w:tcPr>
          <w:p w14:paraId="8E010000">
            <w:pPr>
              <w:ind/>
              <w:jc w:val="center"/>
              <w:rPr>
                <w:rFonts w:ascii="Times New Roman" w:hAnsi="Times New Roman"/>
                <w:b w:val="1"/>
                <w:sz w:val="24"/>
              </w:rPr>
            </w:pPr>
            <w:r>
              <w:rPr>
                <w:rFonts w:ascii="Times New Roman" w:hAnsi="Times New Roman"/>
                <w:b w:val="1"/>
                <w:sz w:val="24"/>
              </w:rPr>
              <w:t xml:space="preserve">Ф. И. О. </w:t>
            </w:r>
            <w:r>
              <w:rPr>
                <w:rFonts w:ascii="Times New Roman" w:hAnsi="Times New Roman"/>
                <w:b w:val="1"/>
                <w:sz w:val="24"/>
              </w:rPr>
              <w:t>родителя (законного представител</w:t>
            </w:r>
            <w:r>
              <w:rPr>
                <w:rFonts w:ascii="Times New Roman" w:hAnsi="Times New Roman"/>
                <w:b w:val="1"/>
                <w:sz w:val="24"/>
              </w:rPr>
              <w:t xml:space="preserve">я)/ поступающего </w:t>
            </w:r>
          </w:p>
        </w:tc>
        <w:tc>
          <w:tcPr>
            <w:tcW w:type="dxa" w:w="1381"/>
            <w:vMerge w:val="restart"/>
            <w:tcBorders>
              <w:top w:color="000000" w:sz="6" w:val="single"/>
              <w:left w:color="000000" w:sz="6" w:val="single"/>
              <w:bottom w:color="000000" w:sz="6" w:val="single"/>
              <w:right w:color="000000" w:sz="6" w:val="single"/>
            </w:tcBorders>
            <w:tcMar>
              <w:top w:type="dxa" w:w="15"/>
              <w:left w:type="dxa" w:w="15"/>
              <w:bottom w:type="dxa" w:w="15"/>
              <w:right w:type="dxa" w:w="15"/>
            </w:tcMar>
          </w:tcPr>
          <w:p w14:paraId="8F010000">
            <w:pPr>
              <w:ind/>
              <w:jc w:val="center"/>
              <w:rPr>
                <w:rFonts w:ascii="Times New Roman" w:hAnsi="Times New Roman"/>
                <w:b w:val="1"/>
                <w:sz w:val="24"/>
              </w:rPr>
            </w:pPr>
            <w:r>
              <w:rPr>
                <w:rFonts w:ascii="Times New Roman" w:hAnsi="Times New Roman"/>
                <w:b w:val="1"/>
                <w:sz w:val="24"/>
              </w:rPr>
              <w:t xml:space="preserve">Ф.И.О. </w:t>
            </w:r>
            <w:r>
              <w:rPr>
                <w:rFonts w:ascii="Times New Roman" w:hAnsi="Times New Roman"/>
                <w:b w:val="1"/>
                <w:sz w:val="24"/>
              </w:rPr>
              <w:t xml:space="preserve">ребенка </w:t>
            </w:r>
          </w:p>
        </w:tc>
        <w:tc>
          <w:tcPr>
            <w:tcW w:type="dxa" w:w="673"/>
            <w:vMerge w:val="restart"/>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0010000">
            <w:pPr>
              <w:ind/>
              <w:jc w:val="center"/>
              <w:rPr>
                <w:rFonts w:ascii="Times New Roman" w:hAnsi="Times New Roman"/>
                <w:b w:val="1"/>
                <w:sz w:val="24"/>
              </w:rPr>
            </w:pPr>
            <w:r>
              <w:rPr>
                <w:rFonts w:ascii="Times New Roman" w:hAnsi="Times New Roman"/>
                <w:b w:val="1"/>
                <w:sz w:val="24"/>
              </w:rPr>
              <w:t xml:space="preserve">Класс </w:t>
            </w:r>
          </w:p>
        </w:tc>
        <w:tc>
          <w:tcPr>
            <w:tcW w:type="dxa" w:w="6115"/>
            <w:gridSpan w:val="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1010000">
            <w:pPr>
              <w:ind/>
              <w:jc w:val="center"/>
              <w:rPr>
                <w:rFonts w:ascii="Times New Roman" w:hAnsi="Times New Roman"/>
                <w:b w:val="1"/>
                <w:sz w:val="24"/>
              </w:rPr>
            </w:pPr>
            <w:r>
              <w:rPr>
                <w:rFonts w:ascii="Times New Roman" w:hAnsi="Times New Roman"/>
                <w:b w:val="1"/>
                <w:sz w:val="24"/>
              </w:rPr>
              <w:t xml:space="preserve">Перечень представленных документов </w:t>
            </w:r>
          </w:p>
        </w:tc>
        <w:tc>
          <w:tcPr>
            <w:tcW w:type="dxa" w:w="2541"/>
            <w:gridSpan w:val="2"/>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2010000">
            <w:pPr>
              <w:ind/>
              <w:jc w:val="center"/>
              <w:rPr>
                <w:rFonts w:ascii="Times New Roman" w:hAnsi="Times New Roman"/>
                <w:b w:val="1"/>
                <w:sz w:val="24"/>
              </w:rPr>
            </w:pPr>
            <w:r>
              <w:rPr>
                <w:rFonts w:ascii="Times New Roman" w:hAnsi="Times New Roman"/>
                <w:b w:val="1"/>
                <w:sz w:val="24"/>
              </w:rPr>
              <w:t xml:space="preserve">Подпись </w:t>
            </w:r>
          </w:p>
        </w:tc>
      </w:tr>
      <w:tr>
        <w:tc>
          <w:tcPr>
            <w:tcW w:type="dxa" w:w="1205"/>
            <w:gridSpan w:val="1"/>
            <w:vMerge w:val="continue"/>
            <w:tcBorders>
              <w:top w:color="000000" w:sz="6" w:val="single"/>
              <w:left w:color="000000" w:sz="6" w:val="single"/>
              <w:bottom w:color="000000" w:sz="6" w:val="single"/>
              <w:right w:color="000000" w:sz="6" w:val="single"/>
            </w:tcBorders>
            <w:tcMar>
              <w:top w:type="dxa" w:w="15"/>
              <w:left w:type="dxa" w:w="15"/>
              <w:bottom w:type="dxa" w:w="15"/>
              <w:right w:type="dxa" w:w="15"/>
            </w:tcMar>
          </w:tcPr>
          <w:p/>
        </w:tc>
        <w:tc>
          <w:tcPr>
            <w:tcW w:type="dxa" w:w="1252"/>
            <w:gridSpan w:val="1"/>
            <w:vMerge w:val="continue"/>
            <w:tcBorders>
              <w:top w:color="000000" w:sz="6" w:val="single"/>
              <w:left w:color="000000" w:sz="6" w:val="single"/>
              <w:bottom w:color="000000" w:sz="6" w:val="single"/>
              <w:right w:color="000000" w:sz="6" w:val="single"/>
            </w:tcBorders>
            <w:tcMar>
              <w:top w:type="dxa" w:w="15"/>
              <w:left w:type="dxa" w:w="15"/>
              <w:bottom w:type="dxa" w:w="15"/>
              <w:right w:type="dxa" w:w="15"/>
            </w:tcMar>
          </w:tcPr>
          <w:p/>
        </w:tc>
        <w:tc>
          <w:tcPr>
            <w:tcW w:type="dxa" w:w="1404"/>
            <w:gridSpan w:val="1"/>
            <w:vMerge w:val="continue"/>
            <w:tcBorders>
              <w:top w:color="000000" w:sz="6" w:val="single"/>
              <w:left w:color="000000" w:sz="6" w:val="single"/>
              <w:bottom w:color="000000" w:sz="6" w:val="single"/>
              <w:right w:color="000000" w:sz="6" w:val="single"/>
            </w:tcBorders>
            <w:tcMar>
              <w:top w:type="dxa" w:w="15"/>
              <w:left w:type="dxa" w:w="15"/>
              <w:bottom w:type="dxa" w:w="15"/>
              <w:right w:type="dxa" w:w="15"/>
            </w:tcMar>
          </w:tcPr>
          <w:p/>
        </w:tc>
        <w:tc>
          <w:tcPr>
            <w:tcW w:type="dxa" w:w="1381"/>
            <w:gridSpan w:val="1"/>
            <w:vMerge w:val="continue"/>
            <w:tcBorders>
              <w:top w:color="000000" w:sz="6" w:val="single"/>
              <w:left w:color="000000" w:sz="6" w:val="single"/>
              <w:bottom w:color="000000" w:sz="6" w:val="single"/>
              <w:right w:color="000000" w:sz="6" w:val="single"/>
            </w:tcBorders>
            <w:tcMar>
              <w:top w:type="dxa" w:w="15"/>
              <w:left w:type="dxa" w:w="15"/>
              <w:bottom w:type="dxa" w:w="15"/>
              <w:right w:type="dxa" w:w="15"/>
            </w:tcMar>
          </w:tcPr>
          <w:p/>
        </w:tc>
        <w:tc>
          <w:tcPr>
            <w:tcW w:type="dxa" w:w="673"/>
            <w:gridSpan w:val="1"/>
            <w:vMerge w:val="continue"/>
            <w:tcBorders>
              <w:top w:color="000000" w:sz="6" w:val="single"/>
              <w:left w:color="000000" w:sz="6" w:val="single"/>
              <w:bottom w:color="000000" w:sz="6" w:val="single"/>
              <w:right w:color="000000" w:sz="6" w:val="single"/>
            </w:tcBorders>
            <w:tcMar>
              <w:top w:type="dxa" w:w="15"/>
              <w:left w:type="dxa" w:w="15"/>
              <w:bottom w:type="dxa" w:w="15"/>
              <w:right w:type="dxa" w:w="15"/>
            </w:tcMar>
          </w:tcPr>
          <w:p/>
        </w:tc>
        <w:tc>
          <w:tcPr>
            <w:tcW w:type="dxa" w:w="95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3010000">
            <w:pPr>
              <w:ind/>
              <w:jc w:val="center"/>
              <w:rPr>
                <w:rFonts w:ascii="Times New Roman" w:hAnsi="Times New Roman"/>
                <w:b w:val="1"/>
                <w:sz w:val="24"/>
              </w:rPr>
            </w:pPr>
            <w:r>
              <w:rPr>
                <w:rFonts w:ascii="Times New Roman" w:hAnsi="Times New Roman"/>
                <w:b w:val="1"/>
                <w:sz w:val="24"/>
              </w:rPr>
              <w:t xml:space="preserve">Заявление о зачислении </w:t>
            </w:r>
          </w:p>
        </w:tc>
        <w:tc>
          <w:tcPr>
            <w:tcW w:type="dxa" w:w="1098"/>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4010000">
            <w:pPr>
              <w:ind/>
              <w:jc w:val="center"/>
              <w:rPr>
                <w:rFonts w:ascii="Times New Roman" w:hAnsi="Times New Roman"/>
                <w:b w:val="1"/>
                <w:sz w:val="24"/>
              </w:rPr>
            </w:pPr>
            <w:r>
              <w:rPr>
                <w:rFonts w:ascii="Times New Roman" w:hAnsi="Times New Roman"/>
                <w:b w:val="1"/>
                <w:sz w:val="24"/>
              </w:rPr>
              <w:t xml:space="preserve">Копия паспорта родителя </w:t>
            </w:r>
          </w:p>
        </w:tc>
        <w:tc>
          <w:tcPr>
            <w:tcW w:type="dxa" w:w="1399"/>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5010000">
            <w:pPr>
              <w:ind/>
              <w:jc w:val="center"/>
              <w:rPr>
                <w:rFonts w:ascii="Times New Roman" w:hAnsi="Times New Roman"/>
                <w:b w:val="1"/>
                <w:sz w:val="24"/>
              </w:rPr>
            </w:pPr>
            <w:r>
              <w:rPr>
                <w:rFonts w:ascii="Times New Roman" w:hAnsi="Times New Roman"/>
                <w:b w:val="1"/>
                <w:sz w:val="24"/>
              </w:rPr>
              <w:t xml:space="preserve">Копия свидетельства о рождении ребенка </w:t>
            </w:r>
          </w:p>
        </w:tc>
        <w:tc>
          <w:tcPr>
            <w:tcW w:type="dxa" w:w="187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6010000">
            <w:pPr>
              <w:ind/>
              <w:jc w:val="center"/>
              <w:rPr>
                <w:rFonts w:ascii="Times New Roman" w:hAnsi="Times New Roman"/>
                <w:b w:val="1"/>
                <w:sz w:val="24"/>
              </w:rPr>
            </w:pPr>
            <w:r>
              <w:rPr>
                <w:rFonts w:ascii="Times New Roman" w:hAnsi="Times New Roman"/>
                <w:b w:val="1"/>
                <w:sz w:val="24"/>
              </w:rPr>
              <w:t xml:space="preserve">Копия документа о регистрации ребенка по месту жительства или по месту пребывания </w:t>
            </w:r>
          </w:p>
        </w:tc>
        <w:tc>
          <w:tcPr>
            <w:tcW w:type="dxa" w:w="79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7010000">
            <w:pPr>
              <w:ind/>
              <w:jc w:val="center"/>
              <w:rPr>
                <w:rFonts w:ascii="Times New Roman" w:hAnsi="Times New Roman"/>
                <w:b w:val="1"/>
                <w:sz w:val="24"/>
              </w:rPr>
            </w:pPr>
            <w:r>
              <w:rPr>
                <w:rFonts w:ascii="Times New Roman" w:hAnsi="Times New Roman"/>
                <w:b w:val="1"/>
                <w:sz w:val="24"/>
              </w:rPr>
              <w:t xml:space="preserve">Прочие документы </w:t>
            </w:r>
          </w:p>
        </w:tc>
        <w:tc>
          <w:tcPr>
            <w:tcW w:type="dxa" w:w="141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8010000">
            <w:pPr>
              <w:ind/>
              <w:jc w:val="center"/>
              <w:rPr>
                <w:rFonts w:ascii="Times New Roman" w:hAnsi="Times New Roman"/>
                <w:b w:val="1"/>
                <w:sz w:val="24"/>
              </w:rPr>
            </w:pPr>
            <w:r>
              <w:rPr>
                <w:rFonts w:ascii="Times New Roman" w:hAnsi="Times New Roman"/>
                <w:b w:val="1"/>
                <w:sz w:val="24"/>
              </w:rPr>
              <w:t xml:space="preserve">Родителя (законного представителя)/ поступающего, получившего расписку о приеме документов </w:t>
            </w:r>
          </w:p>
        </w:tc>
        <w:tc>
          <w:tcPr>
            <w:tcW w:type="dxa" w:w="113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9010000">
            <w:pPr>
              <w:ind/>
              <w:jc w:val="center"/>
              <w:rPr>
                <w:rFonts w:ascii="Times New Roman" w:hAnsi="Times New Roman"/>
                <w:b w:val="1"/>
                <w:sz w:val="24"/>
              </w:rPr>
            </w:pPr>
            <w:r>
              <w:rPr>
                <w:rFonts w:ascii="Times New Roman" w:hAnsi="Times New Roman"/>
                <w:b w:val="1"/>
                <w:sz w:val="24"/>
              </w:rPr>
              <w:t xml:space="preserve">Должностного лица школы, принявшего документы </w:t>
            </w:r>
          </w:p>
        </w:tc>
      </w:tr>
      <w:tr>
        <w:tc>
          <w:tcPr>
            <w:tcW w:type="dxa" w:w="120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A010000">
            <w:pPr>
              <w:ind/>
              <w:jc w:val="center"/>
              <w:rPr>
                <w:rFonts w:ascii="Times New Roman" w:hAnsi="Times New Roman"/>
                <w:b w:val="1"/>
                <w:sz w:val="24"/>
              </w:rPr>
            </w:pPr>
            <w:r>
              <w:rPr>
                <w:rFonts w:ascii="Times New Roman" w:hAnsi="Times New Roman"/>
                <w:b w:val="1"/>
                <w:sz w:val="24"/>
              </w:rPr>
              <w:t xml:space="preserve">1 </w:t>
            </w:r>
          </w:p>
        </w:tc>
        <w:tc>
          <w:tcPr>
            <w:tcW w:type="dxa" w:w="1252"/>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B010000">
            <w:pPr>
              <w:ind/>
              <w:jc w:val="center"/>
              <w:rPr>
                <w:rFonts w:ascii="Times New Roman" w:hAnsi="Times New Roman"/>
                <w:b w:val="1"/>
                <w:sz w:val="24"/>
              </w:rPr>
            </w:pPr>
            <w:r>
              <w:rPr>
                <w:rFonts w:ascii="Times New Roman" w:hAnsi="Times New Roman"/>
                <w:b w:val="1"/>
                <w:sz w:val="24"/>
              </w:rPr>
              <w:t xml:space="preserve">2 </w:t>
            </w:r>
          </w:p>
        </w:tc>
        <w:tc>
          <w:tcPr>
            <w:tcW w:type="dxa" w:w="1404"/>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C010000">
            <w:pPr>
              <w:ind/>
              <w:jc w:val="center"/>
              <w:rPr>
                <w:rFonts w:ascii="Times New Roman" w:hAnsi="Times New Roman"/>
                <w:b w:val="1"/>
                <w:sz w:val="24"/>
              </w:rPr>
            </w:pPr>
            <w:r>
              <w:rPr>
                <w:rFonts w:ascii="Times New Roman" w:hAnsi="Times New Roman"/>
                <w:b w:val="1"/>
                <w:sz w:val="24"/>
              </w:rPr>
              <w:t xml:space="preserve">3 </w:t>
            </w:r>
          </w:p>
        </w:tc>
        <w:tc>
          <w:tcPr>
            <w:tcW w:type="dxa" w:w="138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D010000">
            <w:pPr>
              <w:ind/>
              <w:jc w:val="center"/>
              <w:rPr>
                <w:rFonts w:ascii="Times New Roman" w:hAnsi="Times New Roman"/>
                <w:b w:val="1"/>
                <w:sz w:val="24"/>
              </w:rPr>
            </w:pPr>
            <w:r>
              <w:rPr>
                <w:rFonts w:ascii="Times New Roman" w:hAnsi="Times New Roman"/>
                <w:b w:val="1"/>
                <w:sz w:val="24"/>
              </w:rPr>
              <w:t xml:space="preserve">4 </w:t>
            </w:r>
          </w:p>
        </w:tc>
        <w:tc>
          <w:tcPr>
            <w:tcW w:type="dxa" w:w="67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E010000">
            <w:pPr>
              <w:ind/>
              <w:jc w:val="center"/>
              <w:rPr>
                <w:rFonts w:ascii="Times New Roman" w:hAnsi="Times New Roman"/>
                <w:b w:val="1"/>
                <w:sz w:val="24"/>
              </w:rPr>
            </w:pPr>
            <w:r>
              <w:rPr>
                <w:rFonts w:ascii="Times New Roman" w:hAnsi="Times New Roman"/>
                <w:b w:val="1"/>
                <w:sz w:val="24"/>
              </w:rPr>
              <w:t xml:space="preserve">5 </w:t>
            </w:r>
          </w:p>
        </w:tc>
        <w:tc>
          <w:tcPr>
            <w:tcW w:type="dxa" w:w="95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9F010000">
            <w:pPr>
              <w:ind/>
              <w:jc w:val="center"/>
              <w:rPr>
                <w:rFonts w:ascii="Times New Roman" w:hAnsi="Times New Roman"/>
                <w:b w:val="1"/>
                <w:sz w:val="24"/>
              </w:rPr>
            </w:pPr>
            <w:r>
              <w:rPr>
                <w:rFonts w:ascii="Times New Roman" w:hAnsi="Times New Roman"/>
                <w:b w:val="1"/>
                <w:sz w:val="24"/>
              </w:rPr>
              <w:t xml:space="preserve">6 </w:t>
            </w:r>
          </w:p>
        </w:tc>
        <w:tc>
          <w:tcPr>
            <w:tcW w:type="dxa" w:w="1098"/>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0010000">
            <w:pPr>
              <w:ind/>
              <w:jc w:val="center"/>
              <w:rPr>
                <w:rFonts w:ascii="Times New Roman" w:hAnsi="Times New Roman"/>
                <w:b w:val="1"/>
                <w:sz w:val="24"/>
              </w:rPr>
            </w:pPr>
            <w:r>
              <w:rPr>
                <w:rFonts w:ascii="Times New Roman" w:hAnsi="Times New Roman"/>
                <w:b w:val="1"/>
                <w:sz w:val="24"/>
              </w:rPr>
              <w:t xml:space="preserve">7 </w:t>
            </w:r>
          </w:p>
        </w:tc>
        <w:tc>
          <w:tcPr>
            <w:tcW w:type="dxa" w:w="1399"/>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1010000">
            <w:pPr>
              <w:ind/>
              <w:jc w:val="center"/>
              <w:rPr>
                <w:rFonts w:ascii="Times New Roman" w:hAnsi="Times New Roman"/>
                <w:b w:val="1"/>
                <w:sz w:val="24"/>
              </w:rPr>
            </w:pPr>
            <w:r>
              <w:rPr>
                <w:rFonts w:ascii="Times New Roman" w:hAnsi="Times New Roman"/>
                <w:b w:val="1"/>
                <w:sz w:val="24"/>
              </w:rPr>
              <w:t xml:space="preserve">8 </w:t>
            </w:r>
          </w:p>
        </w:tc>
        <w:tc>
          <w:tcPr>
            <w:tcW w:type="dxa" w:w="187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2010000">
            <w:pPr>
              <w:ind/>
              <w:jc w:val="center"/>
              <w:rPr>
                <w:rFonts w:ascii="Times New Roman" w:hAnsi="Times New Roman"/>
                <w:b w:val="1"/>
                <w:sz w:val="24"/>
              </w:rPr>
            </w:pPr>
            <w:r>
              <w:rPr>
                <w:rFonts w:ascii="Times New Roman" w:hAnsi="Times New Roman"/>
                <w:b w:val="1"/>
                <w:sz w:val="24"/>
              </w:rPr>
              <w:t xml:space="preserve">9 </w:t>
            </w:r>
          </w:p>
        </w:tc>
        <w:tc>
          <w:tcPr>
            <w:tcW w:type="dxa" w:w="79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3010000">
            <w:pPr>
              <w:ind/>
              <w:jc w:val="center"/>
              <w:rPr>
                <w:rFonts w:ascii="Times New Roman" w:hAnsi="Times New Roman"/>
                <w:b w:val="1"/>
                <w:sz w:val="24"/>
              </w:rPr>
            </w:pPr>
            <w:r>
              <w:rPr>
                <w:rFonts w:ascii="Times New Roman" w:hAnsi="Times New Roman"/>
                <w:b w:val="1"/>
                <w:sz w:val="24"/>
              </w:rPr>
              <w:t xml:space="preserve">10 </w:t>
            </w:r>
          </w:p>
        </w:tc>
        <w:tc>
          <w:tcPr>
            <w:tcW w:type="dxa" w:w="141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4010000">
            <w:pPr>
              <w:ind/>
              <w:jc w:val="center"/>
              <w:rPr>
                <w:rFonts w:ascii="Times New Roman" w:hAnsi="Times New Roman"/>
                <w:b w:val="1"/>
                <w:sz w:val="24"/>
              </w:rPr>
            </w:pPr>
            <w:r>
              <w:rPr>
                <w:rFonts w:ascii="Times New Roman" w:hAnsi="Times New Roman"/>
                <w:b w:val="1"/>
                <w:sz w:val="24"/>
              </w:rPr>
              <w:t xml:space="preserve">11 </w:t>
            </w:r>
          </w:p>
        </w:tc>
        <w:tc>
          <w:tcPr>
            <w:tcW w:type="dxa" w:w="113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5010000">
            <w:pPr>
              <w:ind/>
              <w:jc w:val="center"/>
              <w:rPr>
                <w:rFonts w:ascii="Times New Roman" w:hAnsi="Times New Roman"/>
                <w:b w:val="1"/>
                <w:sz w:val="24"/>
              </w:rPr>
            </w:pPr>
            <w:r>
              <w:rPr>
                <w:rFonts w:ascii="Times New Roman" w:hAnsi="Times New Roman"/>
                <w:b w:val="1"/>
                <w:sz w:val="24"/>
              </w:rPr>
              <w:t xml:space="preserve">12 </w:t>
            </w:r>
          </w:p>
        </w:tc>
      </w:tr>
      <w:tr>
        <w:tc>
          <w:tcPr>
            <w:tcW w:type="dxa" w:w="120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6010000">
            <w:pPr>
              <w:rPr>
                <w:rFonts w:ascii="Times New Roman" w:hAnsi="Times New Roman"/>
                <w:sz w:val="24"/>
              </w:rPr>
            </w:pPr>
            <w:r>
              <w:rPr>
                <w:rFonts w:ascii="Times New Roman" w:hAnsi="Times New Roman"/>
                <w:sz w:val="24"/>
              </w:rPr>
              <w:t xml:space="preserve">04.04.2022 </w:t>
            </w:r>
          </w:p>
        </w:tc>
        <w:tc>
          <w:tcPr>
            <w:tcW w:type="dxa" w:w="1252"/>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7010000">
            <w:pPr>
              <w:rPr>
                <w:rFonts w:ascii="Times New Roman" w:hAnsi="Times New Roman"/>
                <w:sz w:val="24"/>
              </w:rPr>
            </w:pPr>
            <w:r>
              <w:rPr>
                <w:rFonts w:ascii="Times New Roman" w:hAnsi="Times New Roman"/>
                <w:sz w:val="24"/>
              </w:rPr>
              <w:t xml:space="preserve">1 </w:t>
            </w:r>
          </w:p>
        </w:tc>
        <w:tc>
          <w:tcPr>
            <w:tcW w:type="dxa" w:w="1404"/>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8010000">
            <w:pPr>
              <w:rPr>
                <w:rFonts w:ascii="Times New Roman" w:hAnsi="Times New Roman"/>
                <w:sz w:val="24"/>
              </w:rPr>
            </w:pPr>
            <w:r>
              <w:rPr>
                <w:rFonts w:ascii="Times New Roman" w:hAnsi="Times New Roman"/>
                <w:sz w:val="24"/>
              </w:rPr>
              <w:t xml:space="preserve">Иванов Алексей Сергеевич </w:t>
            </w:r>
          </w:p>
        </w:tc>
        <w:tc>
          <w:tcPr>
            <w:tcW w:type="dxa" w:w="138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9010000">
            <w:pPr>
              <w:rPr>
                <w:rFonts w:ascii="Times New Roman" w:hAnsi="Times New Roman"/>
                <w:sz w:val="24"/>
              </w:rPr>
            </w:pPr>
            <w:r>
              <w:rPr>
                <w:rFonts w:ascii="Times New Roman" w:hAnsi="Times New Roman"/>
                <w:sz w:val="24"/>
              </w:rPr>
              <w:t xml:space="preserve">Иванова Екатерина Алексеевна </w:t>
            </w:r>
          </w:p>
        </w:tc>
        <w:tc>
          <w:tcPr>
            <w:tcW w:type="dxa" w:w="67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A010000">
            <w:pPr>
              <w:rPr>
                <w:rFonts w:ascii="Times New Roman" w:hAnsi="Times New Roman"/>
                <w:sz w:val="24"/>
              </w:rPr>
            </w:pPr>
            <w:r>
              <w:rPr>
                <w:rFonts w:ascii="Times New Roman" w:hAnsi="Times New Roman"/>
                <w:sz w:val="24"/>
              </w:rPr>
              <w:t xml:space="preserve">1 </w:t>
            </w:r>
          </w:p>
        </w:tc>
        <w:tc>
          <w:tcPr>
            <w:tcW w:type="dxa" w:w="95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B010000">
            <w:pPr>
              <w:rPr>
                <w:rFonts w:ascii="Times New Roman" w:hAnsi="Times New Roman"/>
                <w:sz w:val="24"/>
              </w:rPr>
            </w:pPr>
            <w:r>
              <w:rPr>
                <w:rFonts w:ascii="Times New Roman" w:hAnsi="Times New Roman"/>
                <w:sz w:val="24"/>
              </w:rPr>
              <w:t xml:space="preserve">+ </w:t>
            </w:r>
          </w:p>
        </w:tc>
        <w:tc>
          <w:tcPr>
            <w:tcW w:type="dxa" w:w="1098"/>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C010000">
            <w:pPr>
              <w:rPr>
                <w:rFonts w:ascii="Times New Roman" w:hAnsi="Times New Roman"/>
                <w:sz w:val="24"/>
              </w:rPr>
            </w:pPr>
            <w:r>
              <w:rPr>
                <w:rFonts w:ascii="Times New Roman" w:hAnsi="Times New Roman"/>
                <w:sz w:val="24"/>
              </w:rPr>
              <w:t xml:space="preserve">+ </w:t>
            </w:r>
          </w:p>
        </w:tc>
        <w:tc>
          <w:tcPr>
            <w:tcW w:type="dxa" w:w="1399"/>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D010000">
            <w:pPr>
              <w:rPr>
                <w:rFonts w:ascii="Times New Roman" w:hAnsi="Times New Roman"/>
                <w:sz w:val="24"/>
              </w:rPr>
            </w:pPr>
            <w:r>
              <w:rPr>
                <w:rFonts w:ascii="Times New Roman" w:hAnsi="Times New Roman"/>
                <w:sz w:val="24"/>
              </w:rPr>
              <w:t xml:space="preserve">+ </w:t>
            </w:r>
          </w:p>
        </w:tc>
        <w:tc>
          <w:tcPr>
            <w:tcW w:type="dxa" w:w="187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E010000">
            <w:pPr>
              <w:rPr>
                <w:rFonts w:ascii="Times New Roman" w:hAnsi="Times New Roman"/>
                <w:sz w:val="24"/>
              </w:rPr>
            </w:pPr>
            <w:r>
              <w:rPr>
                <w:rFonts w:ascii="Times New Roman" w:hAnsi="Times New Roman"/>
                <w:sz w:val="24"/>
              </w:rPr>
              <w:t xml:space="preserve">+ </w:t>
            </w:r>
          </w:p>
        </w:tc>
        <w:tc>
          <w:tcPr>
            <w:tcW w:type="dxa" w:w="79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AF010000">
            <w:pPr>
              <w:rPr>
                <w:rFonts w:ascii="Times New Roman" w:hAnsi="Times New Roman"/>
                <w:sz w:val="24"/>
              </w:rPr>
            </w:pPr>
            <w:r>
              <w:rPr>
                <w:rFonts w:ascii="Times New Roman" w:hAnsi="Times New Roman"/>
                <w:sz w:val="24"/>
              </w:rPr>
              <w:t xml:space="preserve">– </w:t>
            </w:r>
          </w:p>
        </w:tc>
        <w:tc>
          <w:tcPr>
            <w:tcW w:type="dxa" w:w="141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0010000">
            <w:pPr>
              <w:rPr>
                <w:rFonts w:ascii="Times New Roman" w:hAnsi="Times New Roman"/>
                <w:sz w:val="24"/>
              </w:rPr>
            </w:pPr>
            <w:r>
              <w:rPr>
                <w:rFonts w:ascii="Times New Roman" w:hAnsi="Times New Roman"/>
                <w:sz w:val="24"/>
              </w:rPr>
              <w:t xml:space="preserve">  </w:t>
            </w:r>
          </w:p>
        </w:tc>
        <w:tc>
          <w:tcPr>
            <w:tcW w:type="dxa" w:w="113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1010000">
            <w:pPr>
              <w:rPr>
                <w:rFonts w:ascii="Times New Roman" w:hAnsi="Times New Roman"/>
                <w:sz w:val="24"/>
              </w:rPr>
            </w:pPr>
            <w:r>
              <w:rPr>
                <w:rFonts w:ascii="Times New Roman" w:hAnsi="Times New Roman"/>
                <w:sz w:val="24"/>
              </w:rPr>
              <w:t xml:space="preserve">  </w:t>
            </w:r>
          </w:p>
        </w:tc>
      </w:tr>
      <w:tr>
        <w:tc>
          <w:tcPr>
            <w:tcW w:type="dxa" w:w="120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2010000">
            <w:pPr>
              <w:rPr>
                <w:rFonts w:ascii="Times New Roman" w:hAnsi="Times New Roman"/>
                <w:sz w:val="24"/>
              </w:rPr>
            </w:pPr>
            <w:r>
              <w:rPr>
                <w:rFonts w:ascii="Times New Roman" w:hAnsi="Times New Roman"/>
                <w:sz w:val="24"/>
              </w:rPr>
              <w:t xml:space="preserve">05.04.2022 </w:t>
            </w:r>
          </w:p>
        </w:tc>
        <w:tc>
          <w:tcPr>
            <w:tcW w:type="dxa" w:w="1252"/>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3010000">
            <w:pPr>
              <w:rPr>
                <w:rFonts w:ascii="Times New Roman" w:hAnsi="Times New Roman"/>
                <w:sz w:val="24"/>
              </w:rPr>
            </w:pPr>
            <w:r>
              <w:rPr>
                <w:rFonts w:ascii="Times New Roman" w:hAnsi="Times New Roman"/>
                <w:sz w:val="24"/>
              </w:rPr>
              <w:t xml:space="preserve">2 </w:t>
            </w:r>
          </w:p>
        </w:tc>
        <w:tc>
          <w:tcPr>
            <w:tcW w:type="dxa" w:w="1404"/>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4010000">
            <w:pPr>
              <w:rPr>
                <w:rFonts w:ascii="Times New Roman" w:hAnsi="Times New Roman"/>
                <w:sz w:val="24"/>
              </w:rPr>
            </w:pPr>
            <w:r>
              <w:rPr>
                <w:rFonts w:ascii="Times New Roman" w:hAnsi="Times New Roman"/>
                <w:sz w:val="24"/>
              </w:rPr>
              <w:t>Ромашкина</w:t>
            </w:r>
            <w:r>
              <w:rPr>
                <w:rFonts w:ascii="Times New Roman" w:hAnsi="Times New Roman"/>
                <w:sz w:val="24"/>
              </w:rPr>
              <w:t xml:space="preserve"> Анна Петровна </w:t>
            </w:r>
          </w:p>
        </w:tc>
        <w:tc>
          <w:tcPr>
            <w:tcW w:type="dxa" w:w="138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5010000">
            <w:pPr>
              <w:rPr>
                <w:rFonts w:ascii="Times New Roman" w:hAnsi="Times New Roman"/>
                <w:sz w:val="24"/>
              </w:rPr>
            </w:pPr>
            <w:r>
              <w:rPr>
                <w:rFonts w:ascii="Times New Roman" w:hAnsi="Times New Roman"/>
                <w:sz w:val="24"/>
              </w:rPr>
              <w:t>Ромашкин</w:t>
            </w:r>
            <w:r>
              <w:rPr>
                <w:rFonts w:ascii="Times New Roman" w:hAnsi="Times New Roman"/>
                <w:sz w:val="24"/>
              </w:rPr>
              <w:t xml:space="preserve"> Георгий Тимофеевич </w:t>
            </w:r>
          </w:p>
        </w:tc>
        <w:tc>
          <w:tcPr>
            <w:tcW w:type="dxa" w:w="67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6010000">
            <w:pPr>
              <w:rPr>
                <w:rFonts w:ascii="Times New Roman" w:hAnsi="Times New Roman"/>
                <w:sz w:val="24"/>
              </w:rPr>
            </w:pPr>
            <w:r>
              <w:rPr>
                <w:rFonts w:ascii="Times New Roman" w:hAnsi="Times New Roman"/>
                <w:sz w:val="24"/>
              </w:rPr>
              <w:t xml:space="preserve">1 </w:t>
            </w:r>
          </w:p>
        </w:tc>
        <w:tc>
          <w:tcPr>
            <w:tcW w:type="dxa" w:w="95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7010000">
            <w:pPr>
              <w:rPr>
                <w:rFonts w:ascii="Times New Roman" w:hAnsi="Times New Roman"/>
                <w:sz w:val="24"/>
              </w:rPr>
            </w:pPr>
            <w:r>
              <w:rPr>
                <w:rFonts w:ascii="Times New Roman" w:hAnsi="Times New Roman"/>
                <w:sz w:val="24"/>
              </w:rPr>
              <w:t xml:space="preserve">+ </w:t>
            </w:r>
          </w:p>
        </w:tc>
        <w:tc>
          <w:tcPr>
            <w:tcW w:type="dxa" w:w="1098"/>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8010000">
            <w:pPr>
              <w:rPr>
                <w:rFonts w:ascii="Times New Roman" w:hAnsi="Times New Roman"/>
                <w:sz w:val="24"/>
              </w:rPr>
            </w:pPr>
            <w:r>
              <w:rPr>
                <w:rFonts w:ascii="Times New Roman" w:hAnsi="Times New Roman"/>
                <w:sz w:val="24"/>
              </w:rPr>
              <w:t xml:space="preserve">+ </w:t>
            </w:r>
          </w:p>
        </w:tc>
        <w:tc>
          <w:tcPr>
            <w:tcW w:type="dxa" w:w="1399"/>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9010000">
            <w:pPr>
              <w:rPr>
                <w:rFonts w:ascii="Times New Roman" w:hAnsi="Times New Roman"/>
                <w:sz w:val="24"/>
              </w:rPr>
            </w:pPr>
            <w:r>
              <w:rPr>
                <w:rFonts w:ascii="Times New Roman" w:hAnsi="Times New Roman"/>
                <w:sz w:val="24"/>
              </w:rPr>
              <w:t xml:space="preserve">+ </w:t>
            </w:r>
          </w:p>
        </w:tc>
        <w:tc>
          <w:tcPr>
            <w:tcW w:type="dxa" w:w="187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A010000">
            <w:pPr>
              <w:rPr>
                <w:rFonts w:ascii="Times New Roman" w:hAnsi="Times New Roman"/>
                <w:sz w:val="24"/>
              </w:rPr>
            </w:pPr>
            <w:r>
              <w:rPr>
                <w:rFonts w:ascii="Times New Roman" w:hAnsi="Times New Roman"/>
                <w:sz w:val="24"/>
              </w:rPr>
              <w:t xml:space="preserve">+ </w:t>
            </w:r>
          </w:p>
        </w:tc>
        <w:tc>
          <w:tcPr>
            <w:tcW w:type="dxa" w:w="79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B010000">
            <w:pPr>
              <w:rPr>
                <w:rFonts w:ascii="Times New Roman" w:hAnsi="Times New Roman"/>
                <w:sz w:val="24"/>
              </w:rPr>
            </w:pPr>
            <w:r>
              <w:rPr>
                <w:rFonts w:ascii="Times New Roman" w:hAnsi="Times New Roman"/>
                <w:sz w:val="24"/>
              </w:rPr>
              <w:t xml:space="preserve">– </w:t>
            </w:r>
          </w:p>
        </w:tc>
        <w:tc>
          <w:tcPr>
            <w:tcW w:type="dxa" w:w="141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C010000">
            <w:pPr>
              <w:rPr>
                <w:rFonts w:ascii="Times New Roman" w:hAnsi="Times New Roman"/>
                <w:sz w:val="24"/>
              </w:rPr>
            </w:pPr>
            <w:r>
              <w:rPr>
                <w:rFonts w:ascii="Times New Roman" w:hAnsi="Times New Roman"/>
                <w:sz w:val="24"/>
              </w:rPr>
              <w:t xml:space="preserve">  </w:t>
            </w:r>
          </w:p>
        </w:tc>
        <w:tc>
          <w:tcPr>
            <w:tcW w:type="dxa" w:w="113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D010000">
            <w:pPr>
              <w:rPr>
                <w:rFonts w:ascii="Times New Roman" w:hAnsi="Times New Roman"/>
                <w:sz w:val="24"/>
              </w:rPr>
            </w:pPr>
            <w:r>
              <w:rPr>
                <w:rFonts w:ascii="Times New Roman" w:hAnsi="Times New Roman"/>
                <w:sz w:val="24"/>
              </w:rPr>
              <w:t xml:space="preserve">  </w:t>
            </w:r>
          </w:p>
        </w:tc>
      </w:tr>
      <w:tr>
        <w:tc>
          <w:tcPr>
            <w:tcW w:type="dxa" w:w="120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E010000">
            <w:pPr>
              <w:rPr>
                <w:rFonts w:ascii="Times New Roman" w:hAnsi="Times New Roman"/>
                <w:sz w:val="24"/>
              </w:rPr>
            </w:pPr>
            <w:r>
              <w:rPr>
                <w:rFonts w:ascii="Times New Roman" w:hAnsi="Times New Roman"/>
                <w:sz w:val="24"/>
              </w:rPr>
              <w:t xml:space="preserve">&lt;…&gt; </w:t>
            </w:r>
          </w:p>
        </w:tc>
        <w:tc>
          <w:tcPr>
            <w:tcW w:type="dxa" w:w="1252"/>
            <w:tcBorders>
              <w:top w:color="000000" w:sz="6" w:val="single"/>
              <w:left w:color="000000" w:sz="6" w:val="single"/>
              <w:bottom w:color="000000" w:sz="6" w:val="single"/>
              <w:right w:color="000000" w:sz="6" w:val="single"/>
            </w:tcBorders>
            <w:tcMar>
              <w:top w:type="dxa" w:w="15"/>
              <w:left w:type="dxa" w:w="15"/>
              <w:bottom w:type="dxa" w:w="15"/>
              <w:right w:type="dxa" w:w="15"/>
            </w:tcMar>
          </w:tcPr>
          <w:p w14:paraId="BF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404"/>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0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38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1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67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2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95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3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098"/>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4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399"/>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5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875"/>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6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793"/>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7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410"/>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8010000">
            <w:pPr>
              <w:spacing w:afterAutospacing="on" w:beforeAutospacing="on"/>
              <w:ind/>
              <w:rPr>
                <w:rFonts w:ascii="Times New Roman" w:hAnsi="Times New Roman"/>
                <w:sz w:val="24"/>
              </w:rPr>
            </w:pPr>
            <w:r>
              <w:rPr>
                <w:rFonts w:ascii="Times New Roman" w:hAnsi="Times New Roman"/>
                <w:sz w:val="24"/>
              </w:rPr>
              <w:t xml:space="preserve">  </w:t>
            </w:r>
          </w:p>
        </w:tc>
        <w:tc>
          <w:tcPr>
            <w:tcW w:type="dxa" w:w="1131"/>
            <w:tcBorders>
              <w:top w:color="000000" w:sz="6" w:val="single"/>
              <w:left w:color="000000" w:sz="6" w:val="single"/>
              <w:bottom w:color="000000" w:sz="6" w:val="single"/>
              <w:right w:color="000000" w:sz="6" w:val="single"/>
            </w:tcBorders>
            <w:tcMar>
              <w:top w:type="dxa" w:w="15"/>
              <w:left w:type="dxa" w:w="15"/>
              <w:bottom w:type="dxa" w:w="15"/>
              <w:right w:type="dxa" w:w="15"/>
            </w:tcMar>
          </w:tcPr>
          <w:p w14:paraId="C9010000">
            <w:pPr>
              <w:spacing w:afterAutospacing="on" w:beforeAutospacing="on"/>
              <w:ind/>
              <w:rPr>
                <w:rFonts w:ascii="Times New Roman" w:hAnsi="Times New Roman"/>
                <w:sz w:val="24"/>
              </w:rPr>
            </w:pPr>
            <w:r>
              <w:rPr>
                <w:rFonts w:ascii="Times New Roman" w:hAnsi="Times New Roman"/>
                <w:sz w:val="24"/>
              </w:rPr>
              <w:t xml:space="preserve">  </w:t>
            </w:r>
          </w:p>
        </w:tc>
      </w:tr>
    </w:tbl>
    <w:p w14:paraId="CA010000">
      <w:pPr>
        <w:rPr>
          <w:rFonts w:ascii="Times New Roman" w:hAnsi="Times New Roman"/>
          <w:sz w:val="24"/>
        </w:rPr>
      </w:pPr>
    </w:p>
    <w:sectPr>
      <w:pgSz w:h="11906" w:orient="landscape" w:w="16838"/>
      <w:pgMar w:bottom="850" w:footer="708" w:gutter="0" w:header="708"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2">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3">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4">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5">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6">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7">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8">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9">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4" w:type="paragraph">
    <w:name w:val="Основной шрифт абзаца1"/>
    <w:link w:val="Style_4_ch"/>
  </w:style>
  <w:style w:styleId="Style_4_ch" w:type="character">
    <w:name w:val="Основной шрифт абзаца1"/>
    <w:link w:val="Style_4"/>
  </w:style>
  <w:style w:styleId="Style_5" w:type="paragraph">
    <w:name w:val="toc 2"/>
    <w:next w:val="Style_2"/>
    <w:link w:val="Style_5_ch"/>
    <w:uiPriority w:val="39"/>
    <w:pPr>
      <w:ind w:firstLine="0" w:left="200"/>
    </w:pPr>
    <w:rPr>
      <w:rFonts w:ascii="XO Thames" w:hAnsi="XO Thames"/>
      <w:sz w:val="28"/>
    </w:rPr>
  </w:style>
  <w:style w:styleId="Style_5_ch" w:type="character">
    <w:name w:val="toc 2"/>
    <w:link w:val="Style_5"/>
    <w:rPr>
      <w:rFonts w:ascii="XO Thames" w:hAnsi="XO Thames"/>
      <w:sz w:val="28"/>
    </w:rPr>
  </w:style>
  <w:style w:styleId="Style_6" w:type="paragraph">
    <w:name w:val="Строгий1"/>
    <w:basedOn w:val="Style_4"/>
    <w:link w:val="Style_6_ch"/>
    <w:rPr>
      <w:b w:val="1"/>
    </w:rPr>
  </w:style>
  <w:style w:styleId="Style_6_ch" w:type="character">
    <w:name w:val="Строгий1"/>
    <w:basedOn w:val="Style_4_ch"/>
    <w:link w:val="Style_6"/>
    <w:rPr>
      <w:b w:val="1"/>
    </w:rPr>
  </w:style>
  <w:style w:styleId="Style_7" w:type="paragraph">
    <w:name w:val="toc 4"/>
    <w:next w:val="Style_2"/>
    <w:link w:val="Style_7_ch"/>
    <w:uiPriority w:val="39"/>
    <w:pPr>
      <w:ind w:firstLine="0" w:left="600"/>
    </w:pPr>
    <w:rPr>
      <w:rFonts w:ascii="XO Thames" w:hAnsi="XO Thames"/>
      <w:sz w:val="28"/>
    </w:rPr>
  </w:style>
  <w:style w:styleId="Style_7_ch" w:type="character">
    <w:name w:val="toc 4"/>
    <w:link w:val="Style_7"/>
    <w:rPr>
      <w:rFonts w:ascii="XO Thames" w:hAnsi="XO Thames"/>
      <w:sz w:val="28"/>
    </w:rPr>
  </w:style>
  <w:style w:styleId="Style_8" w:type="paragraph">
    <w:name w:val="heading 7"/>
    <w:basedOn w:val="Style_2"/>
    <w:next w:val="Style_2"/>
    <w:link w:val="Style_8_ch"/>
    <w:uiPriority w:val="9"/>
    <w:qFormat/>
    <w:pPr>
      <w:spacing w:after="60" w:before="240"/>
      <w:ind/>
      <w:outlineLvl w:val="6"/>
    </w:pPr>
  </w:style>
  <w:style w:styleId="Style_8_ch" w:type="character">
    <w:name w:val="heading 7"/>
    <w:basedOn w:val="Style_2_ch"/>
    <w:link w:val="Style_8"/>
  </w:style>
  <w:style w:styleId="Style_9" w:type="paragraph">
    <w:name w:val="Balloon Text"/>
    <w:basedOn w:val="Style_2"/>
    <w:link w:val="Style_9_ch"/>
    <w:rPr>
      <w:rFonts w:ascii="Segoe UI" w:hAnsi="Segoe UI"/>
      <w:sz w:val="18"/>
    </w:rPr>
  </w:style>
  <w:style w:styleId="Style_9_ch" w:type="character">
    <w:name w:val="Balloon Text"/>
    <w:basedOn w:val="Style_2_ch"/>
    <w:link w:val="Style_9"/>
    <w:rPr>
      <w:rFonts w:ascii="Segoe UI" w:hAnsi="Segoe UI"/>
      <w:sz w:val="18"/>
    </w:rPr>
  </w:style>
  <w:style w:styleId="Style_10" w:type="paragraph">
    <w:name w:val="toc 6"/>
    <w:next w:val="Style_2"/>
    <w:link w:val="Style_10_ch"/>
    <w:uiPriority w:val="39"/>
    <w:pPr>
      <w:ind w:firstLine="0" w:left="1000"/>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2"/>
    <w:link w:val="Style_11_ch"/>
    <w:uiPriority w:val="39"/>
    <w:pPr>
      <w:ind w:firstLine="0" w:left="1200"/>
    </w:pPr>
    <w:rPr>
      <w:rFonts w:ascii="XO Thames" w:hAnsi="XO Thames"/>
      <w:sz w:val="28"/>
    </w:rPr>
  </w:style>
  <w:style w:styleId="Style_11_ch" w:type="character">
    <w:name w:val="toc 7"/>
    <w:link w:val="Style_11"/>
    <w:rPr>
      <w:rFonts w:ascii="XO Thames" w:hAnsi="XO Thames"/>
      <w:sz w:val="28"/>
    </w:rPr>
  </w:style>
  <w:style w:styleId="Style_12" w:type="paragraph">
    <w:name w:val="Название книги1"/>
    <w:basedOn w:val="Style_4"/>
    <w:link w:val="Style_12_ch"/>
    <w:rPr>
      <w:rFonts w:asciiTheme="majorAscii" w:hAnsiTheme="majorHAnsi"/>
      <w:b w:val="1"/>
      <w:i w:val="1"/>
      <w:sz w:val="24"/>
    </w:rPr>
  </w:style>
  <w:style w:styleId="Style_12_ch" w:type="character">
    <w:name w:val="Название книги1"/>
    <w:basedOn w:val="Style_4_ch"/>
    <w:link w:val="Style_12"/>
    <w:rPr>
      <w:rFonts w:asciiTheme="majorAscii" w:hAnsiTheme="majorHAnsi"/>
      <w:b w:val="1"/>
      <w:i w:val="1"/>
      <w:sz w:val="24"/>
    </w:rPr>
  </w:style>
  <w:style w:styleId="Style_13" w:type="paragraph">
    <w:name w:val="List Paragraph"/>
    <w:basedOn w:val="Style_2"/>
    <w:link w:val="Style_13_ch"/>
    <w:pPr>
      <w:ind w:firstLine="0" w:left="720"/>
      <w:contextualSpacing w:val="1"/>
    </w:pPr>
  </w:style>
  <w:style w:styleId="Style_13_ch" w:type="character">
    <w:name w:val="List Paragraph"/>
    <w:basedOn w:val="Style_2_ch"/>
    <w:link w:val="Style_13"/>
  </w:style>
  <w:style w:styleId="Style_14" w:type="paragraph">
    <w:name w:val="heading 3"/>
    <w:basedOn w:val="Style_2"/>
    <w:next w:val="Style_2"/>
    <w:link w:val="Style_14_ch"/>
    <w:uiPriority w:val="9"/>
    <w:qFormat/>
    <w:pPr>
      <w:keepNext w:val="1"/>
      <w:spacing w:after="60" w:before="240"/>
      <w:ind/>
      <w:outlineLvl w:val="2"/>
    </w:pPr>
    <w:rPr>
      <w:rFonts w:asciiTheme="majorAscii" w:hAnsiTheme="majorHAnsi"/>
      <w:b w:val="1"/>
      <w:sz w:val="26"/>
    </w:rPr>
  </w:style>
  <w:style w:styleId="Style_14_ch" w:type="character">
    <w:name w:val="heading 3"/>
    <w:basedOn w:val="Style_2_ch"/>
    <w:link w:val="Style_14"/>
    <w:rPr>
      <w:rFonts w:asciiTheme="majorAscii" w:hAnsiTheme="majorHAnsi"/>
      <w:b w:val="1"/>
      <w:sz w:val="26"/>
    </w:rPr>
  </w:style>
  <w:style w:styleId="Style_15" w:type="paragraph">
    <w:name w:val="heading 9"/>
    <w:basedOn w:val="Style_2"/>
    <w:next w:val="Style_2"/>
    <w:link w:val="Style_15_ch"/>
    <w:uiPriority w:val="9"/>
    <w:qFormat/>
    <w:pPr>
      <w:spacing w:after="60" w:before="240"/>
      <w:ind/>
      <w:outlineLvl w:val="8"/>
    </w:pPr>
    <w:rPr>
      <w:rFonts w:asciiTheme="majorAscii" w:hAnsiTheme="majorHAnsi"/>
      <w:sz w:val="22"/>
    </w:rPr>
  </w:style>
  <w:style w:styleId="Style_15_ch" w:type="character">
    <w:name w:val="heading 9"/>
    <w:basedOn w:val="Style_2_ch"/>
    <w:link w:val="Style_15"/>
    <w:rPr>
      <w:rFonts w:asciiTheme="majorAscii" w:hAnsiTheme="majorHAnsi"/>
      <w:sz w:val="22"/>
    </w:rPr>
  </w:style>
  <w:style w:styleId="Style_16" w:type="paragraph">
    <w:name w:val="Гиперссылка1"/>
    <w:link w:val="Style_16_ch"/>
    <w:rPr>
      <w:color w:val="0000FF"/>
      <w:u w:val="single"/>
    </w:rPr>
  </w:style>
  <w:style w:styleId="Style_16_ch" w:type="character">
    <w:name w:val="Гиперссылка1"/>
    <w:link w:val="Style_16"/>
    <w:rPr>
      <w:color w:val="0000FF"/>
      <w:u w:val="single"/>
    </w:rPr>
  </w:style>
  <w:style w:styleId="Style_17" w:type="paragraph">
    <w:name w:val="Сильное выделение1"/>
    <w:basedOn w:val="Style_4"/>
    <w:link w:val="Style_17_ch"/>
    <w:rPr>
      <w:b w:val="1"/>
      <w:i w:val="1"/>
      <w:sz w:val="24"/>
      <w:u w:val="single"/>
    </w:rPr>
  </w:style>
  <w:style w:styleId="Style_17_ch" w:type="character">
    <w:name w:val="Сильное выделение1"/>
    <w:basedOn w:val="Style_4_ch"/>
    <w:link w:val="Style_17"/>
    <w:rPr>
      <w:b w:val="1"/>
      <w:i w:val="1"/>
      <w:sz w:val="24"/>
      <w:u w:val="single"/>
    </w:rPr>
  </w:style>
  <w:style w:styleId="Style_18" w:type="paragraph">
    <w:name w:val="Слабая ссылка1"/>
    <w:basedOn w:val="Style_4"/>
    <w:link w:val="Style_18_ch"/>
    <w:rPr>
      <w:sz w:val="24"/>
      <w:u w:val="single"/>
    </w:rPr>
  </w:style>
  <w:style w:styleId="Style_18_ch" w:type="character">
    <w:name w:val="Слабая ссылка1"/>
    <w:basedOn w:val="Style_4_ch"/>
    <w:link w:val="Style_18"/>
    <w:rPr>
      <w:sz w:val="24"/>
      <w:u w:val="single"/>
    </w:rPr>
  </w:style>
  <w:style w:styleId="Style_19" w:type="paragraph">
    <w:name w:val="Слабое выделение1"/>
    <w:link w:val="Style_19_ch"/>
    <w:rPr>
      <w:i w:val="1"/>
      <w:color w:themeColor="text1" w:themeTint="A5" w:val="595959"/>
    </w:rPr>
  </w:style>
  <w:style w:styleId="Style_19_ch" w:type="character">
    <w:name w:val="Слабое выделение1"/>
    <w:link w:val="Style_19"/>
    <w:rPr>
      <w:i w:val="1"/>
      <w:color w:themeColor="text1" w:themeTint="A5" w:val="595959"/>
    </w:rPr>
  </w:style>
  <w:style w:styleId="Style_20" w:type="paragraph">
    <w:name w:val="toc 3"/>
    <w:next w:val="Style_2"/>
    <w:link w:val="Style_20_ch"/>
    <w:uiPriority w:val="39"/>
    <w:pPr>
      <w:ind w:firstLine="0" w:left="400"/>
    </w:pPr>
    <w:rPr>
      <w:rFonts w:ascii="XO Thames" w:hAnsi="XO Thames"/>
      <w:sz w:val="28"/>
    </w:rPr>
  </w:style>
  <w:style w:styleId="Style_20_ch" w:type="character">
    <w:name w:val="toc 3"/>
    <w:link w:val="Style_20"/>
    <w:rPr>
      <w:rFonts w:ascii="XO Thames" w:hAnsi="XO Thames"/>
      <w:sz w:val="28"/>
    </w:rPr>
  </w:style>
  <w:style w:styleId="Style_21" w:type="paragraph">
    <w:name w:val="heading 5"/>
    <w:basedOn w:val="Style_2"/>
    <w:next w:val="Style_2"/>
    <w:link w:val="Style_21_ch"/>
    <w:uiPriority w:val="9"/>
    <w:qFormat/>
    <w:pPr>
      <w:spacing w:after="60" w:before="240"/>
      <w:ind/>
      <w:outlineLvl w:val="4"/>
    </w:pPr>
    <w:rPr>
      <w:b w:val="1"/>
      <w:i w:val="1"/>
      <w:sz w:val="26"/>
    </w:rPr>
  </w:style>
  <w:style w:styleId="Style_21_ch" w:type="character">
    <w:name w:val="heading 5"/>
    <w:basedOn w:val="Style_2_ch"/>
    <w:link w:val="Style_21"/>
    <w:rPr>
      <w:b w:val="1"/>
      <w:i w:val="1"/>
      <w:sz w:val="26"/>
    </w:rPr>
  </w:style>
  <w:style w:styleId="Style_22" w:type="paragraph">
    <w:name w:val="Сильная ссылка1"/>
    <w:basedOn w:val="Style_4"/>
    <w:link w:val="Style_22_ch"/>
    <w:rPr>
      <w:b w:val="1"/>
      <w:sz w:val="24"/>
      <w:u w:val="single"/>
    </w:rPr>
  </w:style>
  <w:style w:styleId="Style_22_ch" w:type="character">
    <w:name w:val="Сильная ссылка1"/>
    <w:basedOn w:val="Style_4_ch"/>
    <w:link w:val="Style_22"/>
    <w:rPr>
      <w:b w:val="1"/>
      <w:sz w:val="24"/>
      <w:u w:val="single"/>
    </w:rPr>
  </w:style>
  <w:style w:styleId="Style_23" w:type="paragraph">
    <w:name w:val="heading 1"/>
    <w:basedOn w:val="Style_2"/>
    <w:next w:val="Style_2"/>
    <w:link w:val="Style_23_ch"/>
    <w:uiPriority w:val="9"/>
    <w:qFormat/>
    <w:pPr>
      <w:keepNext w:val="1"/>
      <w:spacing w:after="60" w:before="240"/>
      <w:ind/>
      <w:outlineLvl w:val="0"/>
    </w:pPr>
    <w:rPr>
      <w:rFonts w:asciiTheme="majorAscii" w:hAnsiTheme="majorHAnsi"/>
      <w:b w:val="1"/>
      <w:sz w:val="32"/>
    </w:rPr>
  </w:style>
  <w:style w:styleId="Style_23_ch" w:type="character">
    <w:name w:val="heading 1"/>
    <w:basedOn w:val="Style_2_ch"/>
    <w:link w:val="Style_23"/>
    <w:rPr>
      <w:rFonts w:asciiTheme="majorAscii" w:hAnsiTheme="majorHAnsi"/>
      <w:b w:val="1"/>
      <w:sz w:val="32"/>
    </w:rPr>
  </w:style>
  <w:style w:styleId="Style_24" w:type="paragraph">
    <w:name w:val="Hyperlink"/>
    <w:link w:val="Style_24_ch"/>
    <w:rPr>
      <w:color w:val="0000FF"/>
      <w:u w:val="single"/>
    </w:rPr>
  </w:style>
  <w:style w:styleId="Style_24_ch" w:type="character">
    <w:name w:val="Hyperlink"/>
    <w:link w:val="Style_24"/>
    <w:rPr>
      <w:color w:val="0000FF"/>
      <w:u w:val="single"/>
    </w:rPr>
  </w:style>
  <w:style w:styleId="Style_25" w:type="paragraph">
    <w:name w:val="Footnote"/>
    <w:link w:val="Style_25_ch"/>
    <w:pPr>
      <w:ind w:firstLine="851" w:left="0"/>
      <w:jc w:val="both"/>
    </w:pPr>
    <w:rPr>
      <w:rFonts w:ascii="XO Thames" w:hAnsi="XO Thames"/>
    </w:rPr>
  </w:style>
  <w:style w:styleId="Style_25_ch" w:type="character">
    <w:name w:val="Footnote"/>
    <w:link w:val="Style_25"/>
    <w:rPr>
      <w:rFonts w:ascii="XO Thames" w:hAnsi="XO Thames"/>
    </w:rPr>
  </w:style>
  <w:style w:styleId="Style_26" w:type="paragraph">
    <w:name w:val="heading 8"/>
    <w:basedOn w:val="Style_2"/>
    <w:next w:val="Style_2"/>
    <w:link w:val="Style_26_ch"/>
    <w:uiPriority w:val="9"/>
    <w:qFormat/>
    <w:pPr>
      <w:spacing w:after="60" w:before="240"/>
      <w:ind/>
      <w:outlineLvl w:val="7"/>
    </w:pPr>
    <w:rPr>
      <w:i w:val="1"/>
    </w:rPr>
  </w:style>
  <w:style w:styleId="Style_26_ch" w:type="character">
    <w:name w:val="heading 8"/>
    <w:basedOn w:val="Style_2_ch"/>
    <w:link w:val="Style_26"/>
    <w:rPr>
      <w:i w:val="1"/>
    </w:rPr>
  </w:style>
  <w:style w:styleId="Style_27" w:type="paragraph">
    <w:name w:val="toc 1"/>
    <w:next w:val="Style_2"/>
    <w:link w:val="Style_27_ch"/>
    <w:uiPriority w:val="39"/>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ind/>
      <w:jc w:val="both"/>
    </w:pPr>
    <w:rPr>
      <w:rFonts w:ascii="XO Thames" w:hAnsi="XO Thames"/>
      <w:sz w:val="20"/>
    </w:rPr>
  </w:style>
  <w:style w:styleId="Style_28_ch" w:type="character">
    <w:name w:val="Header and Footer"/>
    <w:link w:val="Style_28"/>
    <w:rPr>
      <w:rFonts w:ascii="XO Thames" w:hAnsi="XO Thames"/>
      <w:sz w:val="20"/>
    </w:rPr>
  </w:style>
  <w:style w:styleId="Style_1" w:type="paragraph">
    <w:name w:val="markedcontent"/>
    <w:basedOn w:val="Style_4"/>
    <w:link w:val="Style_1_ch"/>
  </w:style>
  <w:style w:styleId="Style_1_ch" w:type="character">
    <w:name w:val="markedcontent"/>
    <w:basedOn w:val="Style_4_ch"/>
    <w:link w:val="Style_1"/>
  </w:style>
  <w:style w:styleId="Style_29" w:type="paragraph">
    <w:name w:val="toc 9"/>
    <w:next w:val="Style_2"/>
    <w:link w:val="Style_29_ch"/>
    <w:uiPriority w:val="39"/>
    <w:pPr>
      <w:ind w:firstLine="0" w:left="1600"/>
    </w:pPr>
    <w:rPr>
      <w:rFonts w:ascii="XO Thames" w:hAnsi="XO Thames"/>
      <w:sz w:val="28"/>
    </w:rPr>
  </w:style>
  <w:style w:styleId="Style_29_ch" w:type="character">
    <w:name w:val="toc 9"/>
    <w:link w:val="Style_29"/>
    <w:rPr>
      <w:rFonts w:ascii="XO Thames" w:hAnsi="XO Thames"/>
      <w:sz w:val="28"/>
    </w:rPr>
  </w:style>
  <w:style w:styleId="Style_30" w:type="paragraph">
    <w:name w:val="Default Paragraph Font"/>
    <w:link w:val="Style_30_ch"/>
  </w:style>
  <w:style w:styleId="Style_30_ch" w:type="character">
    <w:name w:val="Default Paragraph Font"/>
    <w:link w:val="Style_30"/>
  </w:style>
  <w:style w:styleId="Style_31" w:type="paragraph">
    <w:name w:val="toc 8"/>
    <w:next w:val="Style_2"/>
    <w:link w:val="Style_31_ch"/>
    <w:uiPriority w:val="39"/>
    <w:pPr>
      <w:ind w:firstLine="0" w:left="1400"/>
    </w:pPr>
    <w:rPr>
      <w:rFonts w:ascii="XO Thames" w:hAnsi="XO Thames"/>
      <w:sz w:val="28"/>
    </w:rPr>
  </w:style>
  <w:style w:styleId="Style_31_ch" w:type="character">
    <w:name w:val="toc 8"/>
    <w:link w:val="Style_31"/>
    <w:rPr>
      <w:rFonts w:ascii="XO Thames" w:hAnsi="XO Thames"/>
      <w:sz w:val="28"/>
    </w:rPr>
  </w:style>
  <w:style w:styleId="Style_32" w:type="paragraph">
    <w:name w:val="TOC Heading"/>
    <w:basedOn w:val="Style_23"/>
    <w:next w:val="Style_2"/>
    <w:link w:val="Style_32_ch"/>
    <w:pPr>
      <w:ind/>
      <w:outlineLvl w:val="8"/>
    </w:pPr>
  </w:style>
  <w:style w:styleId="Style_32_ch" w:type="character">
    <w:name w:val="TOC Heading"/>
    <w:basedOn w:val="Style_23_ch"/>
    <w:link w:val="Style_32"/>
  </w:style>
  <w:style w:styleId="Style_33" w:type="paragraph">
    <w:name w:val="Обычный1"/>
    <w:link w:val="Style_33_ch"/>
    <w:rPr>
      <w:sz w:val="24"/>
    </w:rPr>
  </w:style>
  <w:style w:styleId="Style_33_ch" w:type="character">
    <w:name w:val="Обычный1"/>
    <w:link w:val="Style_33"/>
    <w:rPr>
      <w:sz w:val="24"/>
    </w:rPr>
  </w:style>
  <w:style w:styleId="Style_34" w:type="paragraph">
    <w:name w:val="toc 5"/>
    <w:next w:val="Style_2"/>
    <w:link w:val="Style_34_ch"/>
    <w:uiPriority w:val="39"/>
    <w:pPr>
      <w:ind w:firstLine="0" w:left="800"/>
    </w:pPr>
    <w:rPr>
      <w:rFonts w:ascii="XO Thames" w:hAnsi="XO Thames"/>
      <w:sz w:val="28"/>
    </w:rPr>
  </w:style>
  <w:style w:styleId="Style_34_ch" w:type="character">
    <w:name w:val="toc 5"/>
    <w:link w:val="Style_34"/>
    <w:rPr>
      <w:rFonts w:ascii="XO Thames" w:hAnsi="XO Thames"/>
      <w:sz w:val="28"/>
    </w:rPr>
  </w:style>
  <w:style w:styleId="Style_35" w:type="paragraph">
    <w:name w:val="Quote"/>
    <w:basedOn w:val="Style_2"/>
    <w:next w:val="Style_2"/>
    <w:link w:val="Style_35_ch"/>
    <w:rPr>
      <w:i w:val="1"/>
    </w:rPr>
  </w:style>
  <w:style w:styleId="Style_35_ch" w:type="character">
    <w:name w:val="Quote"/>
    <w:basedOn w:val="Style_2_ch"/>
    <w:link w:val="Style_35"/>
    <w:rPr>
      <w:i w:val="1"/>
    </w:rPr>
  </w:style>
  <w:style w:styleId="Style_36" w:type="paragraph">
    <w:name w:val="Заголовок 2 Знак"/>
    <w:basedOn w:val="Style_33"/>
    <w:link w:val="Style_36_ch"/>
    <w:rPr>
      <w:rFonts w:asciiTheme="majorAscii" w:hAnsiTheme="majorHAnsi"/>
      <w:b w:val="1"/>
      <w:i w:val="1"/>
      <w:sz w:val="28"/>
    </w:rPr>
  </w:style>
  <w:style w:styleId="Style_36_ch" w:type="character">
    <w:name w:val="Заголовок 2 Знак"/>
    <w:basedOn w:val="Style_33_ch"/>
    <w:link w:val="Style_36"/>
    <w:rPr>
      <w:rFonts w:asciiTheme="majorAscii" w:hAnsiTheme="majorHAnsi"/>
      <w:b w:val="1"/>
      <w:i w:val="1"/>
      <w:sz w:val="28"/>
    </w:rPr>
  </w:style>
  <w:style w:styleId="Style_37" w:type="paragraph">
    <w:name w:val="Subtitle"/>
    <w:basedOn w:val="Style_2"/>
    <w:next w:val="Style_2"/>
    <w:link w:val="Style_37_ch"/>
    <w:uiPriority w:val="11"/>
    <w:qFormat/>
    <w:pPr>
      <w:spacing w:after="60"/>
      <w:ind/>
      <w:jc w:val="center"/>
      <w:outlineLvl w:val="1"/>
    </w:pPr>
    <w:rPr>
      <w:rFonts w:asciiTheme="majorAscii" w:hAnsiTheme="majorHAnsi"/>
    </w:rPr>
  </w:style>
  <w:style w:styleId="Style_37_ch" w:type="character">
    <w:name w:val="Subtitle"/>
    <w:basedOn w:val="Style_2_ch"/>
    <w:link w:val="Style_37"/>
    <w:rPr>
      <w:rFonts w:asciiTheme="majorAscii" w:hAnsiTheme="majorHAnsi"/>
    </w:rPr>
  </w:style>
  <w:style w:styleId="Style_38" w:type="paragraph">
    <w:name w:val="Выделение1"/>
    <w:basedOn w:val="Style_4"/>
    <w:link w:val="Style_38_ch"/>
    <w:rPr>
      <w:b w:val="1"/>
      <w:i w:val="1"/>
    </w:rPr>
  </w:style>
  <w:style w:styleId="Style_38_ch" w:type="character">
    <w:name w:val="Выделение1"/>
    <w:basedOn w:val="Style_4_ch"/>
    <w:link w:val="Style_38"/>
    <w:rPr>
      <w:b w:val="1"/>
      <w:i w:val="1"/>
    </w:rPr>
  </w:style>
  <w:style w:styleId="Style_39" w:type="paragraph">
    <w:name w:val="Title"/>
    <w:basedOn w:val="Style_2"/>
    <w:next w:val="Style_2"/>
    <w:link w:val="Style_39_ch"/>
    <w:uiPriority w:val="10"/>
    <w:qFormat/>
    <w:pPr>
      <w:spacing w:after="60" w:before="240"/>
      <w:ind/>
      <w:jc w:val="center"/>
      <w:outlineLvl w:val="0"/>
    </w:pPr>
    <w:rPr>
      <w:rFonts w:asciiTheme="majorAscii" w:hAnsiTheme="majorHAnsi"/>
      <w:b w:val="1"/>
      <w:sz w:val="32"/>
    </w:rPr>
  </w:style>
  <w:style w:styleId="Style_39_ch" w:type="character">
    <w:name w:val="Title"/>
    <w:basedOn w:val="Style_2_ch"/>
    <w:link w:val="Style_39"/>
    <w:rPr>
      <w:rFonts w:asciiTheme="majorAscii" w:hAnsiTheme="majorHAnsi"/>
      <w:b w:val="1"/>
      <w:sz w:val="32"/>
    </w:rPr>
  </w:style>
  <w:style w:styleId="Style_40" w:type="paragraph">
    <w:name w:val="heading 4"/>
    <w:basedOn w:val="Style_2"/>
    <w:next w:val="Style_2"/>
    <w:link w:val="Style_40_ch"/>
    <w:uiPriority w:val="9"/>
    <w:qFormat/>
    <w:pPr>
      <w:keepNext w:val="1"/>
      <w:spacing w:after="60" w:before="240"/>
      <w:ind/>
      <w:outlineLvl w:val="3"/>
    </w:pPr>
    <w:rPr>
      <w:b w:val="1"/>
      <w:sz w:val="28"/>
    </w:rPr>
  </w:style>
  <w:style w:styleId="Style_40_ch" w:type="character">
    <w:name w:val="heading 4"/>
    <w:basedOn w:val="Style_2_ch"/>
    <w:link w:val="Style_40"/>
    <w:rPr>
      <w:b w:val="1"/>
      <w:sz w:val="28"/>
    </w:rPr>
  </w:style>
  <w:style w:styleId="Style_41" w:type="paragraph">
    <w:name w:val="heading 2"/>
    <w:basedOn w:val="Style_2"/>
    <w:next w:val="Style_2"/>
    <w:link w:val="Style_41_ch"/>
    <w:uiPriority w:val="9"/>
    <w:qFormat/>
    <w:pPr>
      <w:keepNext w:val="1"/>
      <w:spacing w:after="60" w:before="240"/>
      <w:ind/>
      <w:outlineLvl w:val="1"/>
    </w:pPr>
    <w:rPr>
      <w:rFonts w:asciiTheme="majorAscii" w:hAnsiTheme="majorHAnsi"/>
      <w:b w:val="1"/>
      <w:i w:val="1"/>
      <w:sz w:val="28"/>
    </w:rPr>
  </w:style>
  <w:style w:styleId="Style_41_ch" w:type="character">
    <w:name w:val="heading 2"/>
    <w:basedOn w:val="Style_2_ch"/>
    <w:link w:val="Style_41"/>
    <w:rPr>
      <w:rFonts w:asciiTheme="majorAscii" w:hAnsiTheme="majorHAnsi"/>
      <w:b w:val="1"/>
      <w:i w:val="1"/>
      <w:sz w:val="28"/>
    </w:rPr>
  </w:style>
  <w:style w:styleId="Style_42" w:type="paragraph">
    <w:name w:val="Intense Quote"/>
    <w:basedOn w:val="Style_2"/>
    <w:next w:val="Style_2"/>
    <w:link w:val="Style_42_ch"/>
    <w:pPr>
      <w:ind w:firstLine="0" w:left="720" w:right="720"/>
    </w:pPr>
    <w:rPr>
      <w:b w:val="1"/>
      <w:i w:val="1"/>
    </w:rPr>
  </w:style>
  <w:style w:styleId="Style_42_ch" w:type="character">
    <w:name w:val="Intense Quote"/>
    <w:basedOn w:val="Style_2_ch"/>
    <w:link w:val="Style_42"/>
    <w:rPr>
      <w:b w:val="1"/>
      <w:i w:val="1"/>
    </w:rPr>
  </w:style>
  <w:style w:styleId="Style_43" w:type="paragraph">
    <w:name w:val="heading 6"/>
    <w:basedOn w:val="Style_2"/>
    <w:next w:val="Style_2"/>
    <w:link w:val="Style_43_ch"/>
    <w:uiPriority w:val="9"/>
    <w:qFormat/>
    <w:pPr>
      <w:spacing w:after="60" w:before="240"/>
      <w:ind/>
      <w:outlineLvl w:val="5"/>
    </w:pPr>
    <w:rPr>
      <w:b w:val="1"/>
      <w:sz w:val="22"/>
    </w:rPr>
  </w:style>
  <w:style w:styleId="Style_43_ch" w:type="character">
    <w:name w:val="heading 6"/>
    <w:basedOn w:val="Style_2_ch"/>
    <w:link w:val="Style_43"/>
    <w:rPr>
      <w:b w:val="1"/>
      <w:sz w:val="22"/>
    </w:rPr>
  </w:style>
  <w:style w:styleId="Style_44" w:type="paragraph">
    <w:name w:val="No Spacing"/>
    <w:basedOn w:val="Style_2"/>
    <w:link w:val="Style_44_ch"/>
  </w:style>
  <w:style w:styleId="Style_44_ch" w:type="character">
    <w:name w:val="No Spacing"/>
    <w:basedOn w:val="Style_2_ch"/>
    <w:link w:val="Style_44"/>
  </w:style>
  <w:style w:styleId="Style_45" w:type="table">
    <w:name w:val="Table Grid"/>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2025-03-27T08:07:46Z</dcterms:modified>
</cp:coreProperties>
</file>